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09" w:type="dxa"/>
        <w:tblInd w:w="-106" w:type="dxa"/>
        <w:tblLook w:val="01E0"/>
      </w:tblPr>
      <w:tblGrid>
        <w:gridCol w:w="10939"/>
        <w:gridCol w:w="222"/>
        <w:gridCol w:w="222"/>
      </w:tblGrid>
      <w:tr w:rsidR="00F97A3B" w:rsidRPr="00D51492">
        <w:trPr>
          <w:trHeight w:val="2707"/>
        </w:trPr>
        <w:tc>
          <w:tcPr>
            <w:tcW w:w="10565" w:type="dxa"/>
          </w:tcPr>
          <w:tbl>
            <w:tblPr>
              <w:tblW w:w="10349" w:type="dxa"/>
              <w:tblLook w:val="00A0"/>
            </w:tblPr>
            <w:tblGrid>
              <w:gridCol w:w="3441"/>
              <w:gridCol w:w="3641"/>
              <w:gridCol w:w="3641"/>
            </w:tblGrid>
            <w:tr w:rsidR="00F97A3B" w:rsidRPr="00D51492">
              <w:tc>
                <w:tcPr>
                  <w:tcW w:w="3403" w:type="dxa"/>
                </w:tcPr>
                <w:p w:rsidR="00F97A3B" w:rsidRPr="00D51492" w:rsidRDefault="00F97A3B" w:rsidP="00BD78A6">
                  <w:pPr>
                    <w:ind w:firstLine="0"/>
                  </w:pPr>
                  <w:r w:rsidRPr="00D51492">
                    <w:t>СОГЛАСОВАНО:</w:t>
                  </w:r>
                </w:p>
                <w:p w:rsidR="00F97A3B" w:rsidRPr="00D51492" w:rsidRDefault="00B877EC" w:rsidP="00BD78A6">
                  <w:pPr>
                    <w:ind w:firstLine="0"/>
                    <w:jc w:val="left"/>
                  </w:pPr>
                  <w:r>
                    <w:t>И.о. н</w:t>
                  </w:r>
                  <w:r w:rsidR="00F97A3B" w:rsidRPr="00D51492">
                    <w:t>ачальник</w:t>
                  </w:r>
                  <w:r>
                    <w:t>а</w:t>
                  </w:r>
                  <w:r w:rsidR="00F97A3B" w:rsidRPr="00D51492">
                    <w:t xml:space="preserve"> Управления образования Администрации</w:t>
                  </w:r>
                </w:p>
                <w:p w:rsidR="00F97A3B" w:rsidRPr="00D51492" w:rsidRDefault="00F97A3B" w:rsidP="00BD78A6">
                  <w:pPr>
                    <w:ind w:firstLine="0"/>
                    <w:jc w:val="left"/>
                  </w:pPr>
                  <w:r w:rsidRPr="00D51492">
                    <w:t>Таймырского Долгано-</w:t>
                  </w:r>
                </w:p>
                <w:p w:rsidR="00F97A3B" w:rsidRPr="00D51492" w:rsidRDefault="00F97A3B" w:rsidP="00BD78A6">
                  <w:pPr>
                    <w:ind w:firstLine="0"/>
                    <w:jc w:val="left"/>
                  </w:pPr>
                  <w:r w:rsidRPr="00D51492">
                    <w:t>Ненецкого муниципального района</w:t>
                  </w:r>
                </w:p>
                <w:p w:rsidR="00F97A3B" w:rsidRPr="00D51492" w:rsidRDefault="00F97A3B" w:rsidP="00BD78A6">
                  <w:pPr>
                    <w:ind w:firstLine="0"/>
                  </w:pPr>
                  <w:r w:rsidRPr="00D51492">
                    <w:t xml:space="preserve">_____________ </w:t>
                  </w:r>
                  <w:r w:rsidR="00B877EC">
                    <w:t>Т.И. Лебедева</w:t>
                  </w:r>
                </w:p>
                <w:p w:rsidR="00F97A3B" w:rsidRPr="00D51492" w:rsidRDefault="00F97A3B" w:rsidP="00BD78A6">
                  <w:pPr>
                    <w:ind w:firstLine="0"/>
                  </w:pPr>
                  <w:r w:rsidRPr="00D51492">
                    <w:t>«___»______________20</w:t>
                  </w:r>
                  <w:r w:rsidR="00B877EC">
                    <w:t>20</w:t>
                  </w:r>
                  <w:r w:rsidRPr="00D51492">
                    <w:t>г.</w:t>
                  </w:r>
                </w:p>
                <w:p w:rsidR="00F97A3B" w:rsidRPr="00D51492" w:rsidRDefault="00F97A3B" w:rsidP="00BD78A6"/>
                <w:p w:rsidR="00F97A3B" w:rsidRPr="00D51492" w:rsidRDefault="00F97A3B" w:rsidP="00BD78A6">
                  <w:pPr>
                    <w:rPr>
                      <w:b/>
                      <w:bCs/>
                    </w:rPr>
                  </w:pPr>
                </w:p>
              </w:tc>
              <w:tc>
                <w:tcPr>
                  <w:tcW w:w="3402" w:type="dxa"/>
                </w:tcPr>
                <w:p w:rsidR="00F97A3B" w:rsidRPr="00D51492" w:rsidRDefault="00F97A3B" w:rsidP="00BD78A6">
                  <w:pPr>
                    <w:ind w:firstLine="0"/>
                  </w:pPr>
                  <w:r w:rsidRPr="00D51492">
                    <w:t>СОГЛАСОВАНО:</w:t>
                  </w:r>
                </w:p>
                <w:p w:rsidR="00F97A3B" w:rsidRPr="00D51492" w:rsidRDefault="00F97A3B" w:rsidP="00BD78A6">
                  <w:pPr>
                    <w:ind w:firstLine="0"/>
                  </w:pPr>
                  <w:r w:rsidRPr="00D51492">
                    <w:t>Председатель профсоюзного комитета ТМ</w:t>
                  </w:r>
                  <w:r w:rsidR="00B877EC">
                    <w:t>Б</w:t>
                  </w:r>
                  <w:r w:rsidRPr="00D51492">
                    <w:t xml:space="preserve"> ОУДО «ДЮЦТТ «Юниор»</w:t>
                  </w:r>
                </w:p>
                <w:p w:rsidR="00F97A3B" w:rsidRPr="00D51492" w:rsidRDefault="00F97A3B" w:rsidP="00BD78A6">
                  <w:pPr>
                    <w:ind w:firstLine="0"/>
                  </w:pPr>
                  <w:r w:rsidRPr="00D51492">
                    <w:t>_______________Н.И. Камеева</w:t>
                  </w:r>
                </w:p>
                <w:p w:rsidR="00F97A3B" w:rsidRPr="00D51492" w:rsidRDefault="00F97A3B" w:rsidP="00BD78A6">
                  <w:pPr>
                    <w:ind w:firstLine="0"/>
                  </w:pPr>
                  <w:r w:rsidRPr="00D51492">
                    <w:t>«____»_______________20</w:t>
                  </w:r>
                  <w:r w:rsidR="00B877EC">
                    <w:t>20</w:t>
                  </w:r>
                  <w:r w:rsidRPr="00D51492">
                    <w:t>г</w:t>
                  </w:r>
                </w:p>
                <w:p w:rsidR="00F97A3B" w:rsidRPr="00D51492" w:rsidRDefault="00F97A3B" w:rsidP="00BD78A6"/>
                <w:p w:rsidR="00F97A3B" w:rsidRPr="00D51492" w:rsidRDefault="00F97A3B" w:rsidP="00BD78A6"/>
                <w:p w:rsidR="00F97A3B" w:rsidRPr="00D51492" w:rsidRDefault="00F97A3B" w:rsidP="00BD78A6"/>
                <w:p w:rsidR="00F97A3B" w:rsidRPr="00D51492" w:rsidRDefault="00F97A3B" w:rsidP="00BD78A6">
                  <w:pPr>
                    <w:jc w:val="center"/>
                    <w:rPr>
                      <w:b/>
                      <w:bCs/>
                    </w:rPr>
                  </w:pPr>
                </w:p>
              </w:tc>
              <w:tc>
                <w:tcPr>
                  <w:tcW w:w="3544" w:type="dxa"/>
                </w:tcPr>
                <w:p w:rsidR="00F97A3B" w:rsidRPr="00D51492" w:rsidRDefault="00F97A3B" w:rsidP="00BD78A6">
                  <w:pPr>
                    <w:ind w:firstLine="0"/>
                  </w:pPr>
                  <w:r w:rsidRPr="00D51492">
                    <w:t xml:space="preserve">УТВЕРЖДАЮ: </w:t>
                  </w:r>
                </w:p>
                <w:p w:rsidR="00F97A3B" w:rsidRPr="00D51492" w:rsidRDefault="00F97A3B" w:rsidP="00BD78A6">
                  <w:pPr>
                    <w:ind w:firstLine="0"/>
                  </w:pPr>
                  <w:r w:rsidRPr="00D51492">
                    <w:t>Директор ТМ</w:t>
                  </w:r>
                  <w:r w:rsidR="00B877EC">
                    <w:t>Б</w:t>
                  </w:r>
                  <w:r w:rsidRPr="00D51492">
                    <w:t xml:space="preserve"> ОУДО «ДЮЦТТ «Юниор»</w:t>
                  </w:r>
                </w:p>
                <w:p w:rsidR="00F97A3B" w:rsidRPr="00D51492" w:rsidRDefault="00F97A3B" w:rsidP="00BD78A6">
                  <w:pPr>
                    <w:ind w:firstLine="0"/>
                  </w:pPr>
                </w:p>
                <w:p w:rsidR="00F97A3B" w:rsidRPr="00D51492" w:rsidRDefault="00F97A3B" w:rsidP="00BD78A6">
                  <w:pPr>
                    <w:ind w:firstLine="0"/>
                  </w:pPr>
                  <w:r w:rsidRPr="00D51492">
                    <w:t>_________________Н.А. Рубан</w:t>
                  </w:r>
                </w:p>
                <w:p w:rsidR="00F97A3B" w:rsidRPr="00D51492" w:rsidRDefault="00B877EC" w:rsidP="00B877EC">
                  <w:pPr>
                    <w:ind w:firstLine="0"/>
                    <w:rPr>
                      <w:b/>
                      <w:bCs/>
                    </w:rPr>
                  </w:pPr>
                  <w:r>
                    <w:t>«____»_______________2020</w:t>
                  </w:r>
                  <w:r w:rsidR="00F97A3B" w:rsidRPr="00D51492">
                    <w:t>г</w:t>
                  </w:r>
                </w:p>
              </w:tc>
            </w:tr>
            <w:tr w:rsidR="00F97A3B" w:rsidRPr="00D51492">
              <w:tc>
                <w:tcPr>
                  <w:tcW w:w="3403" w:type="dxa"/>
                </w:tcPr>
                <w:p w:rsidR="00F97A3B" w:rsidRPr="00D51492" w:rsidRDefault="00F97A3B" w:rsidP="00BD78A6">
                  <w:pPr>
                    <w:ind w:firstLine="0"/>
                  </w:pPr>
                </w:p>
              </w:tc>
              <w:tc>
                <w:tcPr>
                  <w:tcW w:w="3402" w:type="dxa"/>
                </w:tcPr>
                <w:p w:rsidR="00F97A3B" w:rsidRPr="00D51492" w:rsidRDefault="00F97A3B" w:rsidP="00BD78A6">
                  <w:pPr>
                    <w:ind w:firstLine="0"/>
                  </w:pPr>
                </w:p>
              </w:tc>
              <w:tc>
                <w:tcPr>
                  <w:tcW w:w="3544" w:type="dxa"/>
                </w:tcPr>
                <w:p w:rsidR="00F97A3B" w:rsidRPr="00D51492" w:rsidRDefault="00F97A3B" w:rsidP="00BD78A6">
                  <w:pPr>
                    <w:ind w:firstLine="0"/>
                  </w:pPr>
                </w:p>
              </w:tc>
            </w:tr>
          </w:tbl>
          <w:p w:rsidR="00F97A3B" w:rsidRPr="00D51492" w:rsidRDefault="00F97A3B" w:rsidP="00BD78A6">
            <w:pPr>
              <w:tabs>
                <w:tab w:val="left" w:pos="0"/>
              </w:tabs>
              <w:ind w:firstLine="0"/>
            </w:pPr>
          </w:p>
        </w:tc>
        <w:tc>
          <w:tcPr>
            <w:tcW w:w="222" w:type="dxa"/>
          </w:tcPr>
          <w:p w:rsidR="00F97A3B" w:rsidRPr="00D51492" w:rsidRDefault="00F97A3B" w:rsidP="00BD78A6">
            <w:pPr>
              <w:tabs>
                <w:tab w:val="left" w:pos="0"/>
              </w:tabs>
              <w:ind w:firstLine="0"/>
            </w:pPr>
          </w:p>
        </w:tc>
        <w:tc>
          <w:tcPr>
            <w:tcW w:w="222" w:type="dxa"/>
          </w:tcPr>
          <w:p w:rsidR="00F97A3B" w:rsidRPr="00D51492" w:rsidRDefault="00F97A3B" w:rsidP="00BD78A6">
            <w:pPr>
              <w:tabs>
                <w:tab w:val="left" w:pos="0"/>
              </w:tabs>
              <w:ind w:firstLine="0"/>
              <w:jc w:val="left"/>
            </w:pPr>
          </w:p>
        </w:tc>
      </w:tr>
    </w:tbl>
    <w:p w:rsidR="00F97A3B" w:rsidRPr="00D51492" w:rsidRDefault="00F97A3B" w:rsidP="00695688">
      <w:pPr>
        <w:spacing w:line="360" w:lineRule="auto"/>
        <w:ind w:firstLine="0"/>
        <w:jc w:val="center"/>
        <w:rPr>
          <w:b/>
          <w:bCs/>
        </w:rPr>
      </w:pPr>
    </w:p>
    <w:p w:rsidR="00F97A3B" w:rsidRPr="00D51492" w:rsidRDefault="00F97A3B" w:rsidP="00695688">
      <w:pPr>
        <w:spacing w:line="360" w:lineRule="auto"/>
        <w:ind w:firstLine="0"/>
        <w:jc w:val="center"/>
        <w:rPr>
          <w:b/>
          <w:bCs/>
        </w:rPr>
      </w:pPr>
    </w:p>
    <w:p w:rsidR="00F97A3B" w:rsidRPr="00D51492" w:rsidRDefault="00F97A3B" w:rsidP="00695688">
      <w:pPr>
        <w:spacing w:line="360" w:lineRule="auto"/>
        <w:ind w:firstLine="0"/>
        <w:jc w:val="center"/>
      </w:pPr>
    </w:p>
    <w:p w:rsidR="00F97A3B" w:rsidRPr="00D51492" w:rsidRDefault="00F97A3B" w:rsidP="00695688">
      <w:pPr>
        <w:spacing w:line="360" w:lineRule="auto"/>
        <w:ind w:firstLine="0"/>
        <w:jc w:val="center"/>
        <w:rPr>
          <w:b/>
          <w:bCs/>
        </w:rPr>
      </w:pPr>
      <w:r w:rsidRPr="00D51492">
        <w:rPr>
          <w:b/>
          <w:bCs/>
        </w:rPr>
        <w:t>Положение</w:t>
      </w:r>
    </w:p>
    <w:p w:rsidR="00F97A3B" w:rsidRPr="00D51492" w:rsidRDefault="00F97A3B" w:rsidP="00695688">
      <w:pPr>
        <w:pStyle w:val="ConsPlusTitle"/>
        <w:widowControl/>
        <w:tabs>
          <w:tab w:val="left" w:pos="8789"/>
        </w:tabs>
        <w:spacing w:line="360" w:lineRule="auto"/>
        <w:jc w:val="center"/>
        <w:rPr>
          <w:sz w:val="24"/>
          <w:szCs w:val="24"/>
        </w:rPr>
      </w:pPr>
      <w:r w:rsidRPr="00D51492">
        <w:rPr>
          <w:sz w:val="24"/>
          <w:szCs w:val="24"/>
        </w:rPr>
        <w:t xml:space="preserve">об оплате труда работников </w:t>
      </w:r>
    </w:p>
    <w:p w:rsidR="00F97A3B" w:rsidRPr="00D51492" w:rsidRDefault="00F97A3B" w:rsidP="00695688">
      <w:pPr>
        <w:pStyle w:val="ConsPlusTitle"/>
        <w:widowControl/>
        <w:tabs>
          <w:tab w:val="left" w:pos="8789"/>
        </w:tabs>
        <w:spacing w:line="360" w:lineRule="auto"/>
        <w:jc w:val="center"/>
        <w:rPr>
          <w:sz w:val="24"/>
          <w:szCs w:val="24"/>
        </w:rPr>
      </w:pPr>
      <w:r w:rsidRPr="00D51492">
        <w:rPr>
          <w:sz w:val="24"/>
          <w:szCs w:val="24"/>
        </w:rPr>
        <w:t xml:space="preserve">Таймырского муниципального </w:t>
      </w:r>
      <w:r w:rsidR="00B877EC">
        <w:rPr>
          <w:sz w:val="24"/>
          <w:szCs w:val="24"/>
        </w:rPr>
        <w:t>бюджетного</w:t>
      </w:r>
    </w:p>
    <w:p w:rsidR="00F97A3B" w:rsidRPr="00D51492" w:rsidRDefault="00F97A3B" w:rsidP="00695688">
      <w:pPr>
        <w:pStyle w:val="ConsPlusTitle"/>
        <w:widowControl/>
        <w:tabs>
          <w:tab w:val="left" w:pos="8789"/>
        </w:tabs>
        <w:spacing w:line="360" w:lineRule="auto"/>
        <w:jc w:val="center"/>
        <w:rPr>
          <w:sz w:val="24"/>
          <w:szCs w:val="24"/>
        </w:rPr>
      </w:pPr>
      <w:r w:rsidRPr="00D51492">
        <w:rPr>
          <w:sz w:val="24"/>
          <w:szCs w:val="24"/>
        </w:rPr>
        <w:t xml:space="preserve">образовательного учреждения дополнительного </w:t>
      </w:r>
    </w:p>
    <w:p w:rsidR="00F97A3B" w:rsidRPr="00D51492" w:rsidRDefault="00F97A3B" w:rsidP="00695688">
      <w:pPr>
        <w:pStyle w:val="ConsPlusTitle"/>
        <w:widowControl/>
        <w:tabs>
          <w:tab w:val="left" w:pos="8789"/>
        </w:tabs>
        <w:spacing w:line="360" w:lineRule="auto"/>
        <w:jc w:val="center"/>
        <w:rPr>
          <w:sz w:val="24"/>
          <w:szCs w:val="24"/>
        </w:rPr>
      </w:pPr>
      <w:r w:rsidRPr="00D51492">
        <w:rPr>
          <w:sz w:val="24"/>
          <w:szCs w:val="24"/>
        </w:rPr>
        <w:t>образования «Детско-юношеский центр</w:t>
      </w:r>
    </w:p>
    <w:p w:rsidR="00F97A3B" w:rsidRPr="00D51492" w:rsidRDefault="00F97A3B" w:rsidP="00695688">
      <w:pPr>
        <w:pStyle w:val="ConsPlusTitle"/>
        <w:widowControl/>
        <w:tabs>
          <w:tab w:val="left" w:pos="8789"/>
        </w:tabs>
        <w:spacing w:line="360" w:lineRule="auto"/>
        <w:jc w:val="center"/>
        <w:rPr>
          <w:sz w:val="24"/>
          <w:szCs w:val="24"/>
        </w:rPr>
      </w:pPr>
      <w:r w:rsidRPr="00D51492">
        <w:rPr>
          <w:sz w:val="24"/>
          <w:szCs w:val="24"/>
        </w:rPr>
        <w:t>туризма и творчества «Юниор»</w:t>
      </w:r>
    </w:p>
    <w:p w:rsidR="00F97A3B" w:rsidRPr="00D51492" w:rsidRDefault="00F97A3B" w:rsidP="00695688">
      <w:pPr>
        <w:pStyle w:val="ConsPlusTitle"/>
        <w:widowControl/>
        <w:tabs>
          <w:tab w:val="left" w:pos="8789"/>
        </w:tabs>
        <w:spacing w:line="360" w:lineRule="auto"/>
        <w:jc w:val="center"/>
        <w:rPr>
          <w:sz w:val="24"/>
          <w:szCs w:val="24"/>
        </w:rPr>
      </w:pPr>
    </w:p>
    <w:p w:rsidR="00F97A3B" w:rsidRPr="00D51492" w:rsidRDefault="00F97A3B" w:rsidP="00695688">
      <w:pPr>
        <w:pStyle w:val="ConsPlusTitle"/>
        <w:widowControl/>
        <w:tabs>
          <w:tab w:val="left" w:pos="8789"/>
        </w:tabs>
        <w:spacing w:line="360" w:lineRule="auto"/>
        <w:jc w:val="center"/>
        <w:rPr>
          <w:sz w:val="24"/>
          <w:szCs w:val="24"/>
        </w:rPr>
      </w:pPr>
    </w:p>
    <w:p w:rsidR="00F97A3B" w:rsidRPr="00D51492" w:rsidRDefault="00F97A3B" w:rsidP="00695688">
      <w:pPr>
        <w:pStyle w:val="ConsPlusTitle"/>
        <w:widowControl/>
        <w:tabs>
          <w:tab w:val="left" w:pos="8789"/>
        </w:tabs>
        <w:spacing w:line="360" w:lineRule="auto"/>
        <w:jc w:val="center"/>
        <w:rPr>
          <w:sz w:val="24"/>
          <w:szCs w:val="24"/>
        </w:rPr>
      </w:pPr>
    </w:p>
    <w:p w:rsidR="00F97A3B" w:rsidRPr="00D51492" w:rsidRDefault="00F97A3B" w:rsidP="00695688">
      <w:pPr>
        <w:pStyle w:val="ConsPlusTitle"/>
        <w:widowControl/>
        <w:tabs>
          <w:tab w:val="left" w:pos="8789"/>
        </w:tabs>
        <w:spacing w:line="360" w:lineRule="auto"/>
        <w:jc w:val="center"/>
        <w:rPr>
          <w:sz w:val="24"/>
          <w:szCs w:val="24"/>
        </w:rPr>
      </w:pPr>
    </w:p>
    <w:p w:rsidR="00F97A3B" w:rsidRPr="00D51492" w:rsidRDefault="00F97A3B" w:rsidP="00695688">
      <w:pPr>
        <w:pStyle w:val="ConsPlusTitle"/>
        <w:widowControl/>
        <w:tabs>
          <w:tab w:val="left" w:pos="8789"/>
        </w:tabs>
        <w:spacing w:line="360" w:lineRule="auto"/>
        <w:rPr>
          <w:sz w:val="24"/>
          <w:szCs w:val="24"/>
        </w:rPr>
      </w:pPr>
    </w:p>
    <w:p w:rsidR="00F97A3B" w:rsidRPr="00D51492" w:rsidRDefault="00F97A3B" w:rsidP="00695688">
      <w:pPr>
        <w:pStyle w:val="ConsPlusTitle"/>
        <w:widowControl/>
        <w:tabs>
          <w:tab w:val="left" w:pos="8789"/>
        </w:tabs>
        <w:spacing w:line="360" w:lineRule="auto"/>
        <w:rPr>
          <w:sz w:val="24"/>
          <w:szCs w:val="24"/>
        </w:rPr>
      </w:pPr>
    </w:p>
    <w:p w:rsidR="00F97A3B" w:rsidRPr="00D51492" w:rsidRDefault="00F97A3B" w:rsidP="00695688">
      <w:pPr>
        <w:pStyle w:val="ConsPlusTitle"/>
        <w:widowControl/>
        <w:tabs>
          <w:tab w:val="left" w:pos="8789"/>
        </w:tabs>
        <w:spacing w:line="360" w:lineRule="auto"/>
        <w:rPr>
          <w:sz w:val="24"/>
          <w:szCs w:val="24"/>
        </w:rPr>
      </w:pPr>
    </w:p>
    <w:p w:rsidR="00F97A3B" w:rsidRPr="00D51492" w:rsidRDefault="00F97A3B" w:rsidP="00695688">
      <w:pPr>
        <w:pStyle w:val="ConsPlusTitle"/>
        <w:widowControl/>
        <w:tabs>
          <w:tab w:val="left" w:pos="8789"/>
        </w:tabs>
        <w:spacing w:line="360" w:lineRule="auto"/>
        <w:rPr>
          <w:sz w:val="24"/>
          <w:szCs w:val="24"/>
        </w:rPr>
      </w:pPr>
    </w:p>
    <w:p w:rsidR="00F97A3B" w:rsidRPr="00D51492" w:rsidRDefault="00F97A3B" w:rsidP="00695688">
      <w:pPr>
        <w:pStyle w:val="ConsPlusTitle"/>
        <w:widowControl/>
        <w:tabs>
          <w:tab w:val="left" w:pos="8789"/>
        </w:tabs>
        <w:spacing w:line="360" w:lineRule="auto"/>
        <w:rPr>
          <w:sz w:val="24"/>
          <w:szCs w:val="24"/>
        </w:rPr>
      </w:pPr>
    </w:p>
    <w:p w:rsidR="00F97A3B" w:rsidRPr="00D51492" w:rsidRDefault="00F97A3B" w:rsidP="00695688">
      <w:pPr>
        <w:pStyle w:val="ConsPlusTitle"/>
        <w:widowControl/>
        <w:tabs>
          <w:tab w:val="left" w:pos="8789"/>
        </w:tabs>
        <w:spacing w:line="360" w:lineRule="auto"/>
        <w:rPr>
          <w:sz w:val="24"/>
          <w:szCs w:val="24"/>
        </w:rPr>
      </w:pPr>
    </w:p>
    <w:p w:rsidR="00F97A3B" w:rsidRPr="00D51492" w:rsidRDefault="00F97A3B" w:rsidP="00695688">
      <w:pPr>
        <w:pStyle w:val="ConsPlusTitle"/>
        <w:widowControl/>
        <w:tabs>
          <w:tab w:val="left" w:pos="8789"/>
        </w:tabs>
        <w:spacing w:line="360" w:lineRule="auto"/>
        <w:rPr>
          <w:sz w:val="24"/>
          <w:szCs w:val="24"/>
        </w:rPr>
      </w:pPr>
    </w:p>
    <w:p w:rsidR="00F97A3B" w:rsidRPr="00D51492" w:rsidRDefault="00F97A3B" w:rsidP="00695688">
      <w:pPr>
        <w:pStyle w:val="ConsPlusTitle"/>
        <w:widowControl/>
        <w:tabs>
          <w:tab w:val="left" w:pos="8789"/>
        </w:tabs>
        <w:spacing w:line="360" w:lineRule="auto"/>
        <w:rPr>
          <w:sz w:val="24"/>
          <w:szCs w:val="24"/>
        </w:rPr>
      </w:pPr>
    </w:p>
    <w:p w:rsidR="00F97A3B" w:rsidRPr="00D51492" w:rsidRDefault="00F97A3B" w:rsidP="00695688">
      <w:pPr>
        <w:pStyle w:val="ConsPlusTitle"/>
        <w:widowControl/>
        <w:tabs>
          <w:tab w:val="left" w:pos="8789"/>
        </w:tabs>
        <w:spacing w:line="360" w:lineRule="auto"/>
        <w:rPr>
          <w:sz w:val="24"/>
          <w:szCs w:val="24"/>
        </w:rPr>
      </w:pPr>
    </w:p>
    <w:p w:rsidR="00F97A3B" w:rsidRPr="00D51492" w:rsidRDefault="00F97A3B" w:rsidP="00A27C7E">
      <w:pPr>
        <w:pStyle w:val="afb"/>
        <w:ind w:left="1080"/>
        <w:jc w:val="center"/>
        <w:rPr>
          <w:b/>
          <w:bCs/>
          <w:i w:val="0"/>
          <w:iCs w:val="0"/>
          <w:color w:val="auto"/>
        </w:rPr>
      </w:pPr>
    </w:p>
    <w:p w:rsidR="00F97A3B" w:rsidRDefault="00F97A3B" w:rsidP="00A27C7E">
      <w:pPr>
        <w:pStyle w:val="afb"/>
        <w:ind w:left="1080"/>
        <w:jc w:val="center"/>
        <w:rPr>
          <w:b/>
          <w:bCs/>
          <w:i w:val="0"/>
          <w:iCs w:val="0"/>
          <w:color w:val="auto"/>
        </w:rPr>
      </w:pPr>
    </w:p>
    <w:p w:rsidR="00E01A46" w:rsidRPr="00E01A46" w:rsidRDefault="00E01A46" w:rsidP="00E01A46"/>
    <w:p w:rsidR="0056772C" w:rsidRDefault="0056772C" w:rsidP="0056772C"/>
    <w:p w:rsidR="0056772C" w:rsidRPr="0056772C" w:rsidRDefault="0056772C" w:rsidP="0056772C"/>
    <w:p w:rsidR="00F97A3B" w:rsidRPr="00D51492" w:rsidRDefault="00F97A3B" w:rsidP="00A27C7E">
      <w:pPr>
        <w:pStyle w:val="afb"/>
        <w:ind w:left="1080"/>
        <w:jc w:val="center"/>
        <w:rPr>
          <w:b/>
          <w:bCs/>
          <w:i w:val="0"/>
          <w:iCs w:val="0"/>
          <w:color w:val="auto"/>
        </w:rPr>
      </w:pPr>
      <w:r w:rsidRPr="00D51492">
        <w:rPr>
          <w:b/>
          <w:bCs/>
          <w:i w:val="0"/>
          <w:iCs w:val="0"/>
          <w:color w:val="auto"/>
          <w:lang w:val="en-US"/>
        </w:rPr>
        <w:lastRenderedPageBreak/>
        <w:t>I</w:t>
      </w:r>
      <w:r w:rsidRPr="00D51492">
        <w:rPr>
          <w:b/>
          <w:bCs/>
          <w:i w:val="0"/>
          <w:iCs w:val="0"/>
          <w:color w:val="auto"/>
        </w:rPr>
        <w:t>.Общие положения</w:t>
      </w:r>
    </w:p>
    <w:p w:rsidR="00F97A3B" w:rsidRPr="00D51492" w:rsidRDefault="00F97A3B" w:rsidP="00A27C7E">
      <w:pPr>
        <w:pStyle w:val="1"/>
        <w:jc w:val="both"/>
        <w:rPr>
          <w:b w:val="0"/>
          <w:bCs w:val="0"/>
          <w:color w:val="auto"/>
        </w:rPr>
      </w:pPr>
      <w:r w:rsidRPr="00D51492">
        <w:rPr>
          <w:b w:val="0"/>
          <w:bCs w:val="0"/>
          <w:color w:val="auto"/>
        </w:rPr>
        <w:t xml:space="preserve">1.1Настоящее Положение об оплате труда работников Таймырского муниципального </w:t>
      </w:r>
      <w:r w:rsidR="00B877EC">
        <w:rPr>
          <w:b w:val="0"/>
          <w:bCs w:val="0"/>
          <w:color w:val="auto"/>
        </w:rPr>
        <w:t>бюджетного</w:t>
      </w:r>
      <w:r w:rsidRPr="00D51492">
        <w:rPr>
          <w:b w:val="0"/>
          <w:bCs w:val="0"/>
          <w:color w:val="auto"/>
        </w:rPr>
        <w:t xml:space="preserve"> образовательного учреждения дополнительного образования «Детско-юношеский центр туризма и краеведения «Юниор» (далее – Положение) разработано в соответствии с Постановлением Администрации Таймырского Долгано-Ненецкого муниципального района Красноярского края от 21 июля 2010 г. N 539 "Об 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Долгано-Ненецкого муниципального района" сизменениями и дополнениями от:23 мая, 14 октября 2011 г., 13 июня, 26 июля, 11 сентября, 19 октября, 28 декабря 2012 г., 22 марта, 5 апреля, 3 июля, 26 сентября 2013 г., 14 января, 25 февраля, 30 сентября, 13 ноября 2014 г., 13 февраля, 29 апреля, 22 мая, 14 августа 2015 г., 4 февраля 2016 г., 3 августа 2016 г.и регулирует порядок оплаты труда работников Таймырского муниципального </w:t>
      </w:r>
      <w:r w:rsidR="00B877EC">
        <w:rPr>
          <w:b w:val="0"/>
          <w:bCs w:val="0"/>
          <w:color w:val="auto"/>
        </w:rPr>
        <w:t>бюджетно</w:t>
      </w:r>
      <w:r w:rsidRPr="00D51492">
        <w:rPr>
          <w:b w:val="0"/>
          <w:bCs w:val="0"/>
          <w:color w:val="auto"/>
        </w:rPr>
        <w:t>го образовательного учреждения дополнительного образования «Детско-юношеский центр туризма и краеведения «Юниор» (далее - Учреждение).</w:t>
      </w:r>
    </w:p>
    <w:p w:rsidR="00F97A3B" w:rsidRPr="00D51492" w:rsidRDefault="00F97A3B" w:rsidP="00E76E95">
      <w:pPr>
        <w:pStyle w:val="1"/>
        <w:jc w:val="both"/>
        <w:rPr>
          <w:color w:val="auto"/>
        </w:rPr>
      </w:pPr>
      <w:r w:rsidRPr="00D51492">
        <w:rPr>
          <w:b w:val="0"/>
          <w:bCs w:val="0"/>
          <w:color w:val="auto"/>
        </w:rPr>
        <w:t xml:space="preserve">      1.2 Оплата труда работников учреждения включает в себя следующие элементы оплаты труда:</w:t>
      </w:r>
      <w:r w:rsidRPr="00D51492">
        <w:rPr>
          <w:b w:val="0"/>
          <w:bCs w:val="0"/>
          <w:color w:val="auto"/>
        </w:rPr>
        <w:br/>
        <w:t>оклады (должностные оклады), ставки заработной платы;</w:t>
      </w:r>
      <w:r w:rsidRPr="00D51492">
        <w:rPr>
          <w:b w:val="0"/>
          <w:bCs w:val="0"/>
          <w:color w:val="auto"/>
        </w:rPr>
        <w:br/>
        <w:t>выплаты компенсационного характера;</w:t>
      </w:r>
      <w:r w:rsidRPr="00D51492">
        <w:rPr>
          <w:b w:val="0"/>
          <w:bCs w:val="0"/>
          <w:color w:val="auto"/>
        </w:rPr>
        <w:br/>
        <w:t>выплаты стимулирующего характера.</w:t>
      </w:r>
    </w:p>
    <w:p w:rsidR="00F97A3B" w:rsidRPr="00D51492" w:rsidRDefault="00F97A3B">
      <w:pPr>
        <w:ind w:firstLine="698"/>
        <w:jc w:val="right"/>
        <w:rPr>
          <w:rStyle w:val="a3"/>
          <w:rFonts w:cs="Arial"/>
          <w:color w:val="auto"/>
        </w:rPr>
      </w:pPr>
    </w:p>
    <w:p w:rsidR="00F97A3B" w:rsidRPr="00D51492" w:rsidRDefault="00F97A3B">
      <w:pPr>
        <w:pStyle w:val="1"/>
        <w:rPr>
          <w:color w:val="auto"/>
        </w:rPr>
      </w:pPr>
      <w:bookmarkStart w:id="0" w:name="sub_200"/>
      <w:r w:rsidRPr="00D51492">
        <w:rPr>
          <w:color w:val="auto"/>
        </w:rPr>
        <w:t>2. Порядок и условия оплаты труда работников</w:t>
      </w:r>
    </w:p>
    <w:bookmarkEnd w:id="0"/>
    <w:p w:rsidR="00F97A3B" w:rsidRPr="00D51492" w:rsidRDefault="00F97A3B"/>
    <w:p w:rsidR="00F97A3B" w:rsidRPr="00D51492" w:rsidRDefault="00F97A3B">
      <w:pPr>
        <w:rPr>
          <w:b/>
          <w:bCs/>
        </w:rPr>
      </w:pPr>
      <w:bookmarkStart w:id="1" w:name="sub_21"/>
      <w:r w:rsidRPr="00D51492">
        <w:rPr>
          <w:b/>
          <w:bCs/>
        </w:rPr>
        <w:t>2.1. Определение величины минимальных размеров окладов (должностных окладов), ставок заработной платы работников учреждения.</w:t>
      </w:r>
    </w:p>
    <w:p w:rsidR="00F97A3B" w:rsidRPr="00D51492" w:rsidRDefault="00F97A3B" w:rsidP="00B20A5C">
      <w:bookmarkStart w:id="2" w:name="sub_211"/>
      <w:bookmarkEnd w:id="1"/>
      <w:r w:rsidRPr="00D51492">
        <w:t xml:space="preserve">2.1.1. Минимальные размеры окладов (должностных окладов), ставок заработной платы работников Учреждения устанавливаются согласно </w:t>
      </w:r>
      <w:hyperlink w:anchor="sub_1001" w:history="1">
        <w:r w:rsidRPr="00D51492">
          <w:rPr>
            <w:rStyle w:val="a4"/>
            <w:rFonts w:cs="Arial"/>
          </w:rPr>
          <w:t>приложению N 1</w:t>
        </w:r>
      </w:hyperlink>
      <w:r w:rsidRPr="00D51492">
        <w:t xml:space="preserve"> к Положению.</w:t>
      </w:r>
    </w:p>
    <w:p w:rsidR="00F97A3B" w:rsidRPr="00D51492" w:rsidRDefault="00F97A3B" w:rsidP="003A3B04">
      <w:pPr>
        <w:pStyle w:val="1"/>
        <w:jc w:val="both"/>
        <w:rPr>
          <w:color w:val="auto"/>
        </w:rPr>
      </w:pPr>
      <w:bookmarkStart w:id="3" w:name="sub_201"/>
      <w:r w:rsidRPr="00D51492">
        <w:rPr>
          <w:color w:val="auto"/>
        </w:rPr>
        <w:t>2.2. Условия, при которых размеры окладов (должностных окладов), ставок заработной платы работникам могут устанавливаться выше минимальных размеров окладов (должностных окладов), ставок заработной платы.</w:t>
      </w:r>
    </w:p>
    <w:p w:rsidR="00F97A3B" w:rsidRPr="00D51492" w:rsidRDefault="00F97A3B" w:rsidP="00B20A5C">
      <w:r w:rsidRPr="00D51492">
        <w:t>2.2.1. Условия установления размеров окладов (должностных окладов), ставок заработной платы работников выше минимальных размеров окладов (должностных окладов), ставок заработной платы (далее - условия) применяются для установления размеров окладов (должностных окладов), ставок заработной платы выше минимальных размеров окладов (должностных окладов), ставок заработной платы.</w:t>
      </w:r>
    </w:p>
    <w:p w:rsidR="00F97A3B" w:rsidRPr="00D51492" w:rsidRDefault="00F97A3B" w:rsidP="00B20A5C"/>
    <w:bookmarkEnd w:id="3"/>
    <w:p w:rsidR="00F97A3B" w:rsidRPr="00D51492" w:rsidRDefault="00F97A3B" w:rsidP="00B20A5C">
      <w:r w:rsidRPr="00D51492">
        <w:t>2.2.2.Размер оклада (должностного оклада), ставки заработной платы увеличивается для педагогических работников.</w:t>
      </w:r>
    </w:p>
    <w:p w:rsidR="00F97A3B" w:rsidRPr="00D51492" w:rsidRDefault="00F97A3B" w:rsidP="00B20A5C"/>
    <w:p w:rsidR="00F97A3B" w:rsidRPr="00D51492" w:rsidRDefault="00F97A3B" w:rsidP="00B20A5C">
      <w:bookmarkStart w:id="4" w:name="sub_202"/>
      <w:r w:rsidRPr="00D51492">
        <w:t>Размер оклада (должностного оклада), ставки заработной платы определяется по формуле:</w:t>
      </w:r>
    </w:p>
    <w:bookmarkEnd w:id="4"/>
    <w:p w:rsidR="00F97A3B" w:rsidRPr="00D51492" w:rsidRDefault="00F97A3B" w:rsidP="00B20A5C"/>
    <w:p w:rsidR="00F97A3B" w:rsidRPr="00D51492" w:rsidRDefault="0098335E" w:rsidP="00B20A5C">
      <w:pPr>
        <w:ind w:firstLine="698"/>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6" o:spid="_x0000_i1025" type="#_x0000_t75" style="width:124.5pt;height:33pt;visibility:visible">
            <v:imagedata r:id="rId7" o:title=""/>
          </v:shape>
        </w:pict>
      </w:r>
      <w:r w:rsidR="00F97A3B" w:rsidRPr="00D51492">
        <w:t xml:space="preserve"> ,</w:t>
      </w:r>
    </w:p>
    <w:p w:rsidR="00F97A3B" w:rsidRPr="00D51492" w:rsidRDefault="00F97A3B" w:rsidP="00B20A5C"/>
    <w:p w:rsidR="00F97A3B" w:rsidRPr="00D51492" w:rsidRDefault="00F97A3B" w:rsidP="00B20A5C">
      <w:r w:rsidRPr="00D51492">
        <w:t>где:</w:t>
      </w:r>
    </w:p>
    <w:p w:rsidR="00F97A3B" w:rsidRPr="00D51492" w:rsidRDefault="0098335E" w:rsidP="00B20A5C">
      <w:r>
        <w:rPr>
          <w:noProof/>
        </w:rPr>
        <w:lastRenderedPageBreak/>
        <w:pict>
          <v:shape id="Рисунок 37" o:spid="_x0000_i1026" type="#_x0000_t75" style="width:12.75pt;height:15.75pt;visibility:visible">
            <v:imagedata r:id="rId8" o:title=""/>
          </v:shape>
        </w:pict>
      </w:r>
      <w:r w:rsidR="00F97A3B" w:rsidRPr="00D51492">
        <w:t xml:space="preserve"> - размер оклада (должностного оклада), ставки заработной платы;</w:t>
      </w:r>
    </w:p>
    <w:p w:rsidR="00F97A3B" w:rsidRPr="00D51492" w:rsidRDefault="0098335E" w:rsidP="00B20A5C">
      <w:r>
        <w:rPr>
          <w:noProof/>
        </w:rPr>
        <w:pict>
          <v:shape id="Рисунок 38" o:spid="_x0000_i1027" type="#_x0000_t75" style="width:28.5pt;height:15.75pt;visibility:visible">
            <v:imagedata r:id="rId9" o:title=""/>
          </v:shape>
        </w:pict>
      </w:r>
      <w:r w:rsidR="00F97A3B" w:rsidRPr="00D51492">
        <w:t xml:space="preserve"> - минимальный размер оклада (должностного оклада), ставки заработной платы по должности, установлены Положением по квалификационному уровню профессиональной квалификационной группе должностей педагогических работников;</w:t>
      </w:r>
    </w:p>
    <w:p w:rsidR="00F97A3B" w:rsidRPr="00D51492" w:rsidRDefault="00F97A3B" w:rsidP="00B20A5C">
      <w:pPr>
        <w:pStyle w:val="affff3"/>
        <w:numPr>
          <w:ilvl w:val="0"/>
          <w:numId w:val="2"/>
        </w:numPr>
      </w:pPr>
      <w:r w:rsidRPr="00D51492">
        <w:t>- повышающий коэффициент.</w:t>
      </w:r>
    </w:p>
    <w:p w:rsidR="00F97A3B" w:rsidRPr="00D51492" w:rsidRDefault="00F97A3B" w:rsidP="00B20A5C">
      <w:pPr>
        <w:pStyle w:val="affff3"/>
        <w:ind w:firstLine="0"/>
      </w:pPr>
    </w:p>
    <w:p w:rsidR="00F97A3B" w:rsidRPr="00D51492" w:rsidRDefault="00F97A3B" w:rsidP="00B20A5C">
      <w:bookmarkStart w:id="5" w:name="sub_203"/>
      <w:r w:rsidRPr="00D51492">
        <w:t>2.2.3.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F97A3B" w:rsidRPr="00D51492" w:rsidRDefault="00F97A3B" w:rsidP="00B20A5C"/>
    <w:p w:rsidR="00F97A3B" w:rsidRPr="00D51492" w:rsidRDefault="00F97A3B" w:rsidP="00B20A5C">
      <w:bookmarkStart w:id="6" w:name="sub_204"/>
      <w:bookmarkEnd w:id="5"/>
      <w:r w:rsidRPr="00D51492">
        <w:t xml:space="preserve">2.2.4. Перечень и размеры повышающих коэффициентов по основаниям повышения, установленных в </w:t>
      </w:r>
      <w:hyperlink w:anchor="sub_205" w:history="1">
        <w:r w:rsidRPr="00D51492">
          <w:rPr>
            <w:rStyle w:val="a4"/>
            <w:rFonts w:cs="Arial"/>
          </w:rPr>
          <w:t xml:space="preserve">пункте </w:t>
        </w:r>
      </w:hyperlink>
      <w:r w:rsidRPr="00D51492">
        <w:t>2.2.5. настоящих условий,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учреждения с учетом мнения представительного органа работников, в пределах фонда оплаты труда учреждения, на период времени выполнения работы, являющейся основанием для установления повышающего коэффициента.</w:t>
      </w:r>
    </w:p>
    <w:p w:rsidR="00F97A3B" w:rsidRPr="00D51492" w:rsidRDefault="00F97A3B" w:rsidP="00B20A5C"/>
    <w:p w:rsidR="00F97A3B" w:rsidRPr="00D51492" w:rsidRDefault="00F97A3B" w:rsidP="00B20A5C">
      <w:bookmarkStart w:id="7" w:name="sub_205"/>
      <w:bookmarkEnd w:id="6"/>
      <w:r w:rsidRPr="00D51492">
        <w:t>2.2.5. Повышающий коэффициент устанавливается педагогическим работникам по следующим основаниям:</w:t>
      </w:r>
    </w:p>
    <w:bookmarkEnd w:id="7"/>
    <w:p w:rsidR="00F97A3B" w:rsidRPr="00D51492" w:rsidRDefault="00F97A3B" w:rsidP="00B20A5C">
      <w:pPr>
        <w:ind w:firstLine="698"/>
        <w:jc w:val="right"/>
        <w:rPr>
          <w:rStyle w:val="a3"/>
          <w:rFonts w:cs="Arial"/>
          <w:color w:val="auto"/>
        </w:rPr>
      </w:pPr>
    </w:p>
    <w:p w:rsidR="00F97A3B" w:rsidRPr="00D51492" w:rsidRDefault="00F97A3B" w:rsidP="00B20A5C">
      <w:pPr>
        <w:ind w:firstLine="698"/>
        <w:jc w:val="right"/>
        <w:rPr>
          <w:rStyle w:val="a3"/>
          <w:rFonts w:cs="Arial"/>
          <w:color w:val="auto"/>
        </w:rPr>
      </w:pPr>
    </w:p>
    <w:p w:rsidR="00F97A3B" w:rsidRPr="00D51492" w:rsidRDefault="00F97A3B" w:rsidP="00B20A5C">
      <w:pPr>
        <w:ind w:firstLine="698"/>
        <w:jc w:val="right"/>
      </w:pPr>
      <w:r w:rsidRPr="00D51492">
        <w:rPr>
          <w:rStyle w:val="a3"/>
          <w:rFonts w:cs="Arial"/>
          <w:color w:val="auto"/>
        </w:rPr>
        <w:t>Таблица</w:t>
      </w:r>
    </w:p>
    <w:p w:rsidR="00F97A3B" w:rsidRPr="00D51492" w:rsidRDefault="00F97A3B" w:rsidP="00B20A5C"/>
    <w:tbl>
      <w:tblPr>
        <w:tblW w:w="10289"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605"/>
        <w:gridCol w:w="7692"/>
        <w:gridCol w:w="1992"/>
      </w:tblGrid>
      <w:tr w:rsidR="00F97A3B" w:rsidRPr="00D51492">
        <w:tc>
          <w:tcPr>
            <w:tcW w:w="605" w:type="dxa"/>
            <w:tcBorders>
              <w:top w:val="single" w:sz="4" w:space="0" w:color="auto"/>
              <w:bottom w:val="single" w:sz="4" w:space="0" w:color="auto"/>
              <w:right w:val="single" w:sz="4" w:space="0" w:color="auto"/>
            </w:tcBorders>
            <w:vAlign w:val="center"/>
          </w:tcPr>
          <w:p w:rsidR="00F97A3B" w:rsidRPr="00D51492" w:rsidRDefault="00F97A3B" w:rsidP="00AA7503">
            <w:pPr>
              <w:pStyle w:val="aff7"/>
              <w:jc w:val="center"/>
            </w:pPr>
            <w:r w:rsidRPr="00D51492">
              <w:t>N</w:t>
            </w:r>
          </w:p>
          <w:p w:rsidR="00F97A3B" w:rsidRPr="00D51492" w:rsidRDefault="00F97A3B" w:rsidP="00AA7503">
            <w:pPr>
              <w:pStyle w:val="aff7"/>
              <w:jc w:val="center"/>
            </w:pPr>
            <w:r w:rsidRPr="00D51492">
              <w:t>п/п</w:t>
            </w:r>
          </w:p>
        </w:tc>
        <w:tc>
          <w:tcPr>
            <w:tcW w:w="7692" w:type="dxa"/>
            <w:tcBorders>
              <w:top w:val="single" w:sz="4" w:space="0" w:color="auto"/>
              <w:left w:val="single" w:sz="4" w:space="0" w:color="auto"/>
              <w:bottom w:val="single" w:sz="4" w:space="0" w:color="auto"/>
              <w:right w:val="single" w:sz="4" w:space="0" w:color="auto"/>
            </w:tcBorders>
            <w:vAlign w:val="center"/>
          </w:tcPr>
          <w:p w:rsidR="00F97A3B" w:rsidRPr="00D51492" w:rsidRDefault="00F97A3B" w:rsidP="00AA7503">
            <w:pPr>
              <w:pStyle w:val="aff7"/>
              <w:jc w:val="center"/>
            </w:pPr>
            <w:r w:rsidRPr="00D51492">
              <w:t>Основание повышения оклада (должностного оклада), ставки заработной платы</w:t>
            </w:r>
          </w:p>
        </w:tc>
        <w:tc>
          <w:tcPr>
            <w:tcW w:w="1992" w:type="dxa"/>
            <w:tcBorders>
              <w:top w:val="single" w:sz="4" w:space="0" w:color="auto"/>
              <w:left w:val="single" w:sz="4" w:space="0" w:color="auto"/>
              <w:bottom w:val="single" w:sz="4" w:space="0" w:color="auto"/>
            </w:tcBorders>
            <w:vAlign w:val="center"/>
          </w:tcPr>
          <w:p w:rsidR="00F97A3B" w:rsidRPr="00D51492" w:rsidRDefault="00F97A3B" w:rsidP="00AA7503">
            <w:pPr>
              <w:pStyle w:val="aff7"/>
              <w:jc w:val="center"/>
            </w:pPr>
            <w:r w:rsidRPr="00D51492">
              <w:t>Предельное</w:t>
            </w:r>
          </w:p>
          <w:p w:rsidR="00F97A3B" w:rsidRPr="00D51492" w:rsidRDefault="00F97A3B" w:rsidP="00AA7503">
            <w:pPr>
              <w:pStyle w:val="aff7"/>
              <w:jc w:val="center"/>
            </w:pPr>
            <w:r w:rsidRPr="00D51492">
              <w:t>значение</w:t>
            </w:r>
          </w:p>
          <w:p w:rsidR="00F97A3B" w:rsidRPr="00D51492" w:rsidRDefault="00F97A3B" w:rsidP="00AA7503">
            <w:pPr>
              <w:pStyle w:val="aff7"/>
              <w:jc w:val="center"/>
            </w:pPr>
            <w:r w:rsidRPr="00D51492">
              <w:t>повышающего</w:t>
            </w:r>
          </w:p>
          <w:p w:rsidR="00F97A3B" w:rsidRPr="00D51492" w:rsidRDefault="00F97A3B" w:rsidP="00AA7503">
            <w:pPr>
              <w:pStyle w:val="aff7"/>
              <w:jc w:val="center"/>
            </w:pPr>
            <w:r w:rsidRPr="00D51492">
              <w:t>коэффициента</w:t>
            </w:r>
          </w:p>
        </w:tc>
      </w:tr>
      <w:tr w:rsidR="00F97A3B" w:rsidRPr="00D51492">
        <w:tc>
          <w:tcPr>
            <w:tcW w:w="605" w:type="dxa"/>
            <w:tcBorders>
              <w:top w:val="single" w:sz="4" w:space="0" w:color="auto"/>
              <w:bottom w:val="single" w:sz="4" w:space="0" w:color="auto"/>
              <w:right w:val="single" w:sz="4" w:space="0" w:color="auto"/>
            </w:tcBorders>
          </w:tcPr>
          <w:p w:rsidR="00F97A3B" w:rsidRPr="00D51492" w:rsidRDefault="00F97A3B" w:rsidP="00AA7503">
            <w:pPr>
              <w:pStyle w:val="aff7"/>
              <w:jc w:val="center"/>
            </w:pPr>
            <w:r w:rsidRPr="00D51492">
              <w:t>1</w:t>
            </w:r>
          </w:p>
        </w:tc>
        <w:tc>
          <w:tcPr>
            <w:tcW w:w="7692" w:type="dxa"/>
            <w:tcBorders>
              <w:top w:val="single" w:sz="4" w:space="0" w:color="auto"/>
              <w:left w:val="single" w:sz="4" w:space="0" w:color="auto"/>
              <w:bottom w:val="single" w:sz="4" w:space="0" w:color="auto"/>
              <w:right w:val="single" w:sz="4" w:space="0" w:color="auto"/>
            </w:tcBorders>
          </w:tcPr>
          <w:p w:rsidR="00F97A3B" w:rsidRPr="00D51492" w:rsidRDefault="00F97A3B" w:rsidP="00AA7503">
            <w:pPr>
              <w:pStyle w:val="afff0"/>
            </w:pPr>
            <w:r w:rsidRPr="00D51492">
              <w:t>За наличие квалификационной категории:</w:t>
            </w:r>
          </w:p>
          <w:p w:rsidR="00F97A3B" w:rsidRPr="00D51492" w:rsidRDefault="00F97A3B" w:rsidP="00AA7503">
            <w:pPr>
              <w:pStyle w:val="afff0"/>
            </w:pPr>
            <w:r w:rsidRPr="00D51492">
              <w:t>Высшей квалификационной категории</w:t>
            </w:r>
          </w:p>
          <w:p w:rsidR="00F97A3B" w:rsidRPr="00D51492" w:rsidRDefault="00F97A3B" w:rsidP="00AA7503">
            <w:pPr>
              <w:pStyle w:val="afff0"/>
            </w:pPr>
            <w:r w:rsidRPr="00D51492">
              <w:t>Первой квалификационной категории</w:t>
            </w:r>
          </w:p>
          <w:p w:rsidR="00F97A3B" w:rsidRPr="00D51492" w:rsidRDefault="00F97A3B" w:rsidP="00AA7503">
            <w:pPr>
              <w:pStyle w:val="afff0"/>
            </w:pPr>
          </w:p>
        </w:tc>
        <w:tc>
          <w:tcPr>
            <w:tcW w:w="1992" w:type="dxa"/>
            <w:tcBorders>
              <w:top w:val="single" w:sz="4" w:space="0" w:color="auto"/>
              <w:left w:val="single" w:sz="4" w:space="0" w:color="auto"/>
              <w:bottom w:val="single" w:sz="4" w:space="0" w:color="auto"/>
            </w:tcBorders>
            <w:vAlign w:val="center"/>
          </w:tcPr>
          <w:p w:rsidR="00F97A3B" w:rsidRPr="00D51492" w:rsidRDefault="00F97A3B" w:rsidP="00AA7503">
            <w:pPr>
              <w:pStyle w:val="aff7"/>
            </w:pPr>
          </w:p>
          <w:p w:rsidR="00F97A3B" w:rsidRPr="00D51492" w:rsidRDefault="00F97A3B" w:rsidP="00AA7503">
            <w:pPr>
              <w:pStyle w:val="aff7"/>
              <w:jc w:val="center"/>
            </w:pPr>
            <w:r w:rsidRPr="00D51492">
              <w:t>25%</w:t>
            </w:r>
          </w:p>
          <w:p w:rsidR="00F97A3B" w:rsidRPr="00D51492" w:rsidRDefault="00F97A3B" w:rsidP="00AA7503">
            <w:pPr>
              <w:pStyle w:val="aff7"/>
              <w:jc w:val="center"/>
            </w:pPr>
            <w:r w:rsidRPr="00D51492">
              <w:t>15%</w:t>
            </w:r>
          </w:p>
          <w:p w:rsidR="00F97A3B" w:rsidRPr="00D51492" w:rsidRDefault="00F97A3B" w:rsidP="00463B1D">
            <w:pPr>
              <w:pStyle w:val="aff7"/>
            </w:pPr>
          </w:p>
        </w:tc>
      </w:tr>
      <w:tr w:rsidR="00F97A3B" w:rsidRPr="00D51492">
        <w:tc>
          <w:tcPr>
            <w:tcW w:w="605" w:type="dxa"/>
            <w:vMerge w:val="restart"/>
            <w:tcBorders>
              <w:top w:val="single" w:sz="4" w:space="0" w:color="auto"/>
              <w:bottom w:val="single" w:sz="4" w:space="0" w:color="auto"/>
              <w:right w:val="single" w:sz="4" w:space="0" w:color="auto"/>
            </w:tcBorders>
          </w:tcPr>
          <w:p w:rsidR="00F97A3B" w:rsidRPr="00D51492" w:rsidRDefault="00F97A3B" w:rsidP="00AA7503">
            <w:pPr>
              <w:pStyle w:val="aff7"/>
              <w:jc w:val="center"/>
            </w:pPr>
            <w:r w:rsidRPr="00D51492">
              <w:t>2</w:t>
            </w:r>
          </w:p>
        </w:tc>
        <w:tc>
          <w:tcPr>
            <w:tcW w:w="7692" w:type="dxa"/>
            <w:tcBorders>
              <w:top w:val="single" w:sz="4" w:space="0" w:color="auto"/>
              <w:left w:val="single" w:sz="4" w:space="0" w:color="auto"/>
              <w:bottom w:val="single" w:sz="4" w:space="0" w:color="auto"/>
              <w:right w:val="single" w:sz="4" w:space="0" w:color="auto"/>
            </w:tcBorders>
          </w:tcPr>
          <w:p w:rsidR="00F97A3B" w:rsidRPr="00D51492" w:rsidRDefault="00F97A3B" w:rsidP="00AA7503">
            <w:pPr>
              <w:pStyle w:val="afff0"/>
            </w:pPr>
            <w:r w:rsidRPr="00D51492">
              <w:t>За осуществление педагогической деятельности в условиях изменения содержания образования и воспитания:</w:t>
            </w:r>
          </w:p>
        </w:tc>
        <w:tc>
          <w:tcPr>
            <w:tcW w:w="1992" w:type="dxa"/>
            <w:tcBorders>
              <w:top w:val="single" w:sz="4" w:space="0" w:color="auto"/>
              <w:left w:val="single" w:sz="4" w:space="0" w:color="auto"/>
              <w:bottom w:val="single" w:sz="4" w:space="0" w:color="auto"/>
            </w:tcBorders>
            <w:vAlign w:val="center"/>
          </w:tcPr>
          <w:p w:rsidR="00F97A3B" w:rsidRPr="00D51492" w:rsidRDefault="00F97A3B" w:rsidP="00AA7503">
            <w:pPr>
              <w:pStyle w:val="aff7"/>
            </w:pPr>
          </w:p>
        </w:tc>
      </w:tr>
      <w:tr w:rsidR="00F97A3B" w:rsidRPr="00D51492">
        <w:tc>
          <w:tcPr>
            <w:tcW w:w="605" w:type="dxa"/>
            <w:vMerge/>
            <w:tcBorders>
              <w:top w:val="single" w:sz="4" w:space="0" w:color="auto"/>
              <w:bottom w:val="single" w:sz="4" w:space="0" w:color="auto"/>
              <w:right w:val="single" w:sz="4" w:space="0" w:color="auto"/>
            </w:tcBorders>
          </w:tcPr>
          <w:p w:rsidR="00F97A3B" w:rsidRPr="00D51492" w:rsidRDefault="00F97A3B" w:rsidP="00AA7503">
            <w:pPr>
              <w:pStyle w:val="aff7"/>
            </w:pPr>
          </w:p>
        </w:tc>
        <w:tc>
          <w:tcPr>
            <w:tcW w:w="7692" w:type="dxa"/>
            <w:tcBorders>
              <w:top w:val="single" w:sz="4" w:space="0" w:color="auto"/>
              <w:left w:val="single" w:sz="4" w:space="0" w:color="auto"/>
              <w:bottom w:val="single" w:sz="4" w:space="0" w:color="auto"/>
              <w:right w:val="single" w:sz="4" w:space="0" w:color="auto"/>
            </w:tcBorders>
          </w:tcPr>
          <w:p w:rsidR="00F97A3B" w:rsidRPr="00D51492" w:rsidRDefault="00F97A3B" w:rsidP="00AA7503">
            <w:pPr>
              <w:pStyle w:val="afff0"/>
            </w:pPr>
            <w:r w:rsidRPr="00D51492">
              <w:t xml:space="preserve">для педагогических работников </w:t>
            </w:r>
          </w:p>
        </w:tc>
        <w:tc>
          <w:tcPr>
            <w:tcW w:w="1992" w:type="dxa"/>
            <w:tcBorders>
              <w:top w:val="single" w:sz="4" w:space="0" w:color="auto"/>
              <w:left w:val="single" w:sz="4" w:space="0" w:color="auto"/>
              <w:bottom w:val="single" w:sz="4" w:space="0" w:color="auto"/>
            </w:tcBorders>
            <w:vAlign w:val="center"/>
          </w:tcPr>
          <w:p w:rsidR="00F97A3B" w:rsidRPr="00D51492" w:rsidRDefault="00F97A3B" w:rsidP="00AA7503">
            <w:pPr>
              <w:pStyle w:val="aff7"/>
              <w:jc w:val="center"/>
            </w:pPr>
            <w:r w:rsidRPr="00D51492">
              <w:t>20%</w:t>
            </w:r>
          </w:p>
        </w:tc>
      </w:tr>
    </w:tbl>
    <w:p w:rsidR="00F97A3B" w:rsidRPr="00D51492" w:rsidRDefault="00F97A3B" w:rsidP="00B20A5C"/>
    <w:p w:rsidR="00F97A3B" w:rsidRPr="00D51492" w:rsidRDefault="00F97A3B" w:rsidP="00B20A5C">
      <w:bookmarkStart w:id="8" w:name="sub_51"/>
      <w:r w:rsidRPr="00D51492">
        <w:t>2.2.6. Расчет повышающего коэффициента производится по формуле:</w:t>
      </w:r>
    </w:p>
    <w:bookmarkEnd w:id="8"/>
    <w:p w:rsidR="00F97A3B" w:rsidRPr="00D51492" w:rsidRDefault="00F97A3B" w:rsidP="00B20A5C"/>
    <w:p w:rsidR="00F97A3B" w:rsidRPr="00D51492" w:rsidRDefault="0098335E" w:rsidP="00B20A5C">
      <w:pPr>
        <w:ind w:firstLine="698"/>
        <w:jc w:val="center"/>
      </w:pPr>
      <w:r>
        <w:rPr>
          <w:noProof/>
        </w:rPr>
        <w:pict>
          <v:shape id="Рисунок 40" o:spid="_x0000_i1028" type="#_x0000_t75" style="width:55.5pt;height:18pt;visibility:visible">
            <v:imagedata r:id="rId10" o:title=""/>
          </v:shape>
        </w:pict>
      </w:r>
    </w:p>
    <w:p w:rsidR="00F97A3B" w:rsidRPr="00D51492" w:rsidRDefault="00F97A3B" w:rsidP="00B20A5C"/>
    <w:p w:rsidR="00F97A3B" w:rsidRPr="00D51492" w:rsidRDefault="00F97A3B" w:rsidP="00B20A5C">
      <w:r w:rsidRPr="00D51492">
        <w:t>где:</w:t>
      </w:r>
    </w:p>
    <w:p w:rsidR="00F97A3B" w:rsidRPr="00D51492" w:rsidRDefault="0098335E" w:rsidP="00B20A5C">
      <w:r>
        <w:rPr>
          <w:noProof/>
        </w:rPr>
        <w:pict>
          <v:shape id="Рисунок 41" o:spid="_x0000_i1029" type="#_x0000_t75" style="width:16.5pt;height:18pt;visibility:visible">
            <v:imagedata r:id="rId11" o:title=""/>
          </v:shape>
        </w:pict>
      </w:r>
      <w:r w:rsidR="00F97A3B" w:rsidRPr="00D51492">
        <w:t xml:space="preserve"> - повышающий коэффициент, определяемый в соответствии с пунктом 1 таблицы;</w:t>
      </w:r>
    </w:p>
    <w:p w:rsidR="00F97A3B" w:rsidRPr="00D51492" w:rsidRDefault="00DC7FBC" w:rsidP="00B20A5C">
      <w:hyperlink r:id="rId12" w:history="1">
        <w:r w:rsidR="0098335E">
          <w:rPr>
            <w:noProof/>
          </w:rPr>
          <w:pict>
            <v:shape id="Рисунок 42" o:spid="_x0000_i1030" type="#_x0000_t75" href="garantf1://10800200.346276/" style="width:16.5pt;height:18pt;visibility:visible" o:button="t">
              <v:fill o:detectmouseclick="t"/>
              <v:imagedata r:id="rId13" o:title=""/>
            </v:shape>
          </w:pict>
        </w:r>
      </w:hyperlink>
      <w:r w:rsidR="00F97A3B" w:rsidRPr="00D51492">
        <w:t xml:space="preserve"> - повышающий коэффициент, определяемый в соответствии с пунктом 2 таблицы.</w:t>
      </w:r>
    </w:p>
    <w:p w:rsidR="00F97A3B" w:rsidRPr="00D51492" w:rsidRDefault="00F97A3B" w:rsidP="00B20A5C">
      <w:bookmarkStart w:id="9" w:name="sub_52"/>
      <w:r w:rsidRPr="00D51492">
        <w:t>2.2.7. Расчет повышающего коэффициента (K2) осуществляется следующим образом:</w:t>
      </w:r>
    </w:p>
    <w:bookmarkEnd w:id="9"/>
    <w:p w:rsidR="00F97A3B" w:rsidRPr="00D51492" w:rsidRDefault="00F97A3B" w:rsidP="00B20A5C">
      <w:r w:rsidRPr="00D51492">
        <w:t xml:space="preserve">если доля выплат стимулирующего характера педагогических работников без учета персональных выплат &lt; 25%, то </w:t>
      </w:r>
      <w:hyperlink r:id="rId14" w:history="1">
        <w:r w:rsidRPr="00D51492">
          <w:rPr>
            <w:rStyle w:val="a4"/>
            <w:rFonts w:cs="Arial"/>
          </w:rPr>
          <w:t>K2</w:t>
        </w:r>
      </w:hyperlink>
      <w:r w:rsidRPr="00D51492">
        <w:t xml:space="preserve"> = 0%,</w:t>
      </w:r>
    </w:p>
    <w:p w:rsidR="00F97A3B" w:rsidRPr="00D51492" w:rsidRDefault="00F97A3B" w:rsidP="00B20A5C">
      <w:r w:rsidRPr="00D51492">
        <w:t xml:space="preserve">если доля выплат стимулирующего характера педагогических работников без </w:t>
      </w:r>
      <w:r w:rsidRPr="00D51492">
        <w:lastRenderedPageBreak/>
        <w:t>учета персональных выплат &gt; 25%, то коэффициент рассчитывается по формуле:</w:t>
      </w:r>
    </w:p>
    <w:p w:rsidR="00F97A3B" w:rsidRPr="00D51492" w:rsidRDefault="00F97A3B" w:rsidP="00B20A5C"/>
    <w:p w:rsidR="00F97A3B" w:rsidRPr="00D51492" w:rsidRDefault="0098335E" w:rsidP="00B20A5C">
      <w:pPr>
        <w:ind w:firstLine="698"/>
        <w:jc w:val="center"/>
      </w:pPr>
      <w:r>
        <w:rPr>
          <w:noProof/>
        </w:rPr>
        <w:pict>
          <v:shape id="Рисунок 43" o:spid="_x0000_i1031" type="#_x0000_t75" style="width:82.5pt;height:36pt;visibility:visible">
            <v:imagedata r:id="rId15" o:title=""/>
          </v:shape>
        </w:pict>
      </w:r>
    </w:p>
    <w:p w:rsidR="00F97A3B" w:rsidRPr="00D51492" w:rsidRDefault="00F97A3B" w:rsidP="00B20A5C"/>
    <w:p w:rsidR="00F97A3B" w:rsidRPr="00D51492" w:rsidRDefault="00F97A3B" w:rsidP="00B20A5C">
      <w:r w:rsidRPr="00D51492">
        <w:t>где:</w:t>
      </w:r>
    </w:p>
    <w:p w:rsidR="00F97A3B" w:rsidRPr="00D51492" w:rsidRDefault="0098335E" w:rsidP="00B20A5C">
      <w:r>
        <w:rPr>
          <w:noProof/>
        </w:rPr>
        <w:pict>
          <v:shape id="Рисунок 44" o:spid="_x0000_i1032" type="#_x0000_t75" style="width:15pt;height:18pt;visibility:visible">
            <v:imagedata r:id="rId16" o:title=""/>
          </v:shape>
        </w:pict>
      </w:r>
      <w:r w:rsidR="00F97A3B" w:rsidRPr="00D51492">
        <w:t xml:space="preserve"> - фонд оплаты труда педагогических работников, рассчитанный для установления повышающих коэффициентов;</w:t>
      </w:r>
    </w:p>
    <w:p w:rsidR="00F97A3B" w:rsidRPr="00D51492" w:rsidRDefault="0098335E" w:rsidP="00B20A5C">
      <w:r>
        <w:rPr>
          <w:noProof/>
        </w:rPr>
        <w:pict>
          <v:shape id="Рисунок 45" o:spid="_x0000_i1033" type="#_x0000_t75" style="width:28.5pt;height:15.75pt;visibility:visible">
            <v:imagedata r:id="rId17" o:title=""/>
          </v:shape>
        </w:pict>
      </w:r>
      <w:r w:rsidR="00F97A3B" w:rsidRPr="00D51492">
        <w:t xml:space="preserve"> - объем средств, предусмотренный на выплату окладов (должностных окладов), ставок заработной платы педагогических работников</w:t>
      </w:r>
    </w:p>
    <w:p w:rsidR="00F97A3B" w:rsidRPr="00D51492" w:rsidRDefault="00F97A3B" w:rsidP="00B20A5C"/>
    <w:p w:rsidR="00F97A3B" w:rsidRPr="00D51492" w:rsidRDefault="0098335E" w:rsidP="00B20A5C">
      <w:pPr>
        <w:ind w:firstLine="698"/>
        <w:jc w:val="center"/>
      </w:pPr>
      <w:r>
        <w:rPr>
          <w:noProof/>
        </w:rPr>
        <w:pict>
          <v:shape id="Рисунок 46" o:spid="_x0000_i1034" type="#_x0000_t75" style="width:149.25pt;height:18pt;visibility:visible">
            <v:imagedata r:id="rId18" o:title=""/>
          </v:shape>
        </w:pict>
      </w:r>
    </w:p>
    <w:p w:rsidR="00F97A3B" w:rsidRPr="00D51492" w:rsidRDefault="00F97A3B" w:rsidP="00B20A5C"/>
    <w:p w:rsidR="00F97A3B" w:rsidRPr="00D51492" w:rsidRDefault="00F97A3B" w:rsidP="00B20A5C">
      <w:r w:rsidRPr="00D51492">
        <w:t>где:</w:t>
      </w:r>
    </w:p>
    <w:p w:rsidR="00F97A3B" w:rsidRPr="00D51492" w:rsidRDefault="0098335E" w:rsidP="00B20A5C">
      <w:r>
        <w:rPr>
          <w:noProof/>
        </w:rPr>
        <w:pict>
          <v:shape id="Рисунок 47" o:spid="_x0000_i1035" type="#_x0000_t75" style="width:12pt;height:15.75pt;visibility:visible">
            <v:imagedata r:id="rId19" o:title=""/>
          </v:shape>
        </w:pict>
      </w:r>
      <w:r w:rsidR="00F97A3B" w:rsidRPr="00D51492">
        <w:t xml:space="preserve"> - общий объем фонда оплаты труда педагогических работников;</w:t>
      </w:r>
    </w:p>
    <w:p w:rsidR="00F97A3B" w:rsidRPr="00D51492" w:rsidRDefault="0098335E" w:rsidP="00B20A5C">
      <w:r>
        <w:rPr>
          <w:noProof/>
        </w:rPr>
        <w:pict>
          <v:shape id="Рисунок 48" o:spid="_x0000_i1036" type="#_x0000_t75" style="width:28.5pt;height:15.75pt;visibility:visible">
            <v:imagedata r:id="rId20" o:title=""/>
          </v:shape>
        </w:pict>
      </w:r>
      <w:r w:rsidR="00F97A3B" w:rsidRPr="00D51492">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w:t>
      </w:r>
    </w:p>
    <w:p w:rsidR="00F97A3B" w:rsidRPr="00D51492" w:rsidRDefault="0098335E" w:rsidP="00B20A5C">
      <w:r>
        <w:rPr>
          <w:noProof/>
        </w:rPr>
        <w:pict>
          <v:shape id="Рисунок 49" o:spid="_x0000_i1037" type="#_x0000_t75" style="width:39.75pt;height:15.75pt;visibility:visible">
            <v:imagedata r:id="rId21" o:title=""/>
          </v:shape>
        </w:pict>
      </w:r>
      <w:r w:rsidR="00F97A3B" w:rsidRPr="00D51492">
        <w:t xml:space="preserve"> - предельный фонд оплаты труда, который может направляться на выплаты стимулирующего характера педагогическим работникам, определяется в размере не менее 25% от фонда оплаты труда педагогических работников;</w:t>
      </w:r>
    </w:p>
    <w:p w:rsidR="00F97A3B" w:rsidRPr="00D51492" w:rsidRDefault="0098335E" w:rsidP="00B20A5C">
      <w:r>
        <w:rPr>
          <w:noProof/>
        </w:rPr>
        <w:pict>
          <v:shape id="Рисунок 50" o:spid="_x0000_i1038" type="#_x0000_t75" style="width:33pt;height:15.75pt;visibility:visible">
            <v:imagedata r:id="rId22" o:title=""/>
          </v:shape>
        </w:pict>
      </w:r>
      <w:r w:rsidR="00F97A3B" w:rsidRPr="00D51492">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F97A3B" w:rsidRPr="00D51492" w:rsidRDefault="00F97A3B" w:rsidP="00B20A5C">
      <w:r w:rsidRPr="00D51492">
        <w:t>Если K &gt; предельного значения повышающего коэффициента, то повышающий коэффициент устанавливается в размере предельного значения.</w:t>
      </w:r>
    </w:p>
    <w:p w:rsidR="00F97A3B" w:rsidRPr="00D51492" w:rsidRDefault="00F97A3B"/>
    <w:bookmarkEnd w:id="2"/>
    <w:p w:rsidR="00F97A3B" w:rsidRPr="00D51492" w:rsidRDefault="00F97A3B">
      <w:pPr>
        <w:rPr>
          <w:b/>
          <w:bCs/>
        </w:rPr>
      </w:pPr>
      <w:r w:rsidRPr="00D51492">
        <w:rPr>
          <w:b/>
          <w:bCs/>
        </w:rPr>
        <w:t>2.3. Выплаты компенсационного характера.</w:t>
      </w:r>
    </w:p>
    <w:p w:rsidR="00F97A3B" w:rsidRPr="00D51492" w:rsidRDefault="00F97A3B">
      <w:bookmarkStart w:id="10" w:name="sub_2215"/>
      <w:bookmarkStart w:id="11" w:name="sub_221"/>
      <w:r w:rsidRPr="00D51492">
        <w:t>2.3.1. Устанавливаются следующие выплаты компенсационного характера:</w:t>
      </w:r>
    </w:p>
    <w:bookmarkEnd w:id="10"/>
    <w:bookmarkEnd w:id="11"/>
    <w:p w:rsidR="00F97A3B" w:rsidRPr="00D51492" w:rsidRDefault="00F97A3B">
      <w:r w:rsidRPr="00D51492">
        <w:t>- работникам, занятым на тяжелых работах, работах с вредными и (или) опасными и иными особыми условиями труда;</w:t>
      </w:r>
    </w:p>
    <w:p w:rsidR="00F97A3B" w:rsidRPr="00D51492" w:rsidRDefault="00F97A3B">
      <w:r w:rsidRPr="00D51492">
        <w:t>- за работу в местностях с особыми климатическими условиями;</w:t>
      </w:r>
    </w:p>
    <w:p w:rsidR="00F97A3B" w:rsidRPr="00D51492" w:rsidRDefault="00F97A3B">
      <w:r w:rsidRPr="00D51492">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F97A3B" w:rsidRPr="00D51492" w:rsidRDefault="00F97A3B">
      <w:r w:rsidRPr="00D51492">
        <w:t>- за работу в сельской местности</w:t>
      </w:r>
    </w:p>
    <w:p w:rsidR="00F97A3B" w:rsidRPr="00D51492" w:rsidRDefault="00F97A3B">
      <w:r w:rsidRPr="00D51492">
        <w:t>- другие выплаты компенсационного характера.</w:t>
      </w:r>
    </w:p>
    <w:p w:rsidR="00F97A3B" w:rsidRPr="00D51492" w:rsidRDefault="00F97A3B">
      <w:bookmarkStart w:id="12" w:name="sub_222"/>
      <w:r w:rsidRPr="00D51492">
        <w:t xml:space="preserve">2.3.2. Выплаты работникам, занятым на тяжелых работах, работах с вредными и (или) опасными и иными особыми условиями труда, устанавливаются работникам учреждений на основании </w:t>
      </w:r>
      <w:hyperlink r:id="rId23" w:history="1">
        <w:r w:rsidRPr="00D51492">
          <w:rPr>
            <w:rStyle w:val="a4"/>
            <w:rFonts w:cs="Arial"/>
          </w:rPr>
          <w:t>статьи 147</w:t>
        </w:r>
      </w:hyperlink>
      <w:r w:rsidRPr="00D51492">
        <w:t xml:space="preserve"> Трудового кодекса Российской Федерации.</w:t>
      </w:r>
    </w:p>
    <w:p w:rsidR="00F97A3B" w:rsidRPr="00D51492" w:rsidRDefault="00F97A3B">
      <w:bookmarkStart w:id="13" w:name="sub_223"/>
      <w:bookmarkEnd w:id="12"/>
      <w:r w:rsidRPr="00D51492">
        <w:t xml:space="preserve">2.3.3. Выплаты за работу в местностях с особыми климатическими условиями производятся на основании </w:t>
      </w:r>
      <w:hyperlink r:id="rId24" w:history="1">
        <w:r w:rsidRPr="00D51492">
          <w:rPr>
            <w:rStyle w:val="a4"/>
            <w:rFonts w:cs="Arial"/>
          </w:rPr>
          <w:t>статьи 148</w:t>
        </w:r>
      </w:hyperlink>
      <w:r w:rsidRPr="00D51492">
        <w:t xml:space="preserve"> Трудового кодекса Российской Федерации.</w:t>
      </w:r>
    </w:p>
    <w:p w:rsidR="00F97A3B" w:rsidRPr="00D51492" w:rsidRDefault="00F97A3B">
      <w:bookmarkStart w:id="14" w:name="sub_224"/>
      <w:bookmarkEnd w:id="13"/>
      <w:r w:rsidRPr="00D51492">
        <w:t>2.3.4.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bookmarkEnd w:id="14"/>
    <w:p w:rsidR="00F97A3B" w:rsidRPr="00D51492" w:rsidRDefault="00F97A3B">
      <w:r w:rsidRPr="00D51492">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 с 22-00 часов  до 06-00 часов.</w:t>
      </w:r>
    </w:p>
    <w:p w:rsidR="00F97A3B" w:rsidRPr="00D51492" w:rsidRDefault="00F97A3B">
      <w:r w:rsidRPr="00D51492">
        <w:t xml:space="preserve">Оплата труда в других случаях выполнения работ в условиях, отклоняющихся от нормальных, устанавливается работникам учреждения на основании </w:t>
      </w:r>
      <w:hyperlink r:id="rId25" w:history="1">
        <w:r w:rsidRPr="00D51492">
          <w:rPr>
            <w:rStyle w:val="a4"/>
            <w:rFonts w:cs="Arial"/>
          </w:rPr>
          <w:t>статьи 149</w:t>
        </w:r>
      </w:hyperlink>
      <w:r w:rsidRPr="00D51492">
        <w:t xml:space="preserve"> Трудового кодекса Российской Федерации.</w:t>
      </w:r>
    </w:p>
    <w:p w:rsidR="00F97A3B" w:rsidRPr="00D51492" w:rsidRDefault="00F97A3B">
      <w:r w:rsidRPr="00D51492">
        <w:t xml:space="preserve">Оплата труда в выходные и нерабочие праздничные дни производится на основании </w:t>
      </w:r>
      <w:hyperlink r:id="rId26" w:history="1">
        <w:r w:rsidRPr="00D51492">
          <w:rPr>
            <w:rStyle w:val="a4"/>
            <w:rFonts w:cs="Arial"/>
          </w:rPr>
          <w:t>статьи 153</w:t>
        </w:r>
      </w:hyperlink>
      <w:r w:rsidRPr="00D51492">
        <w:t xml:space="preserve"> Трудового кодекса Российской Федерации.</w:t>
      </w:r>
    </w:p>
    <w:p w:rsidR="00F97A3B" w:rsidRPr="00D51492" w:rsidRDefault="00F97A3B">
      <w:r w:rsidRPr="00D51492">
        <w:t>Иные виды и размеры выплат при выполнении работ в других условиях, отклоняющихся от нормальных, устанавливаются согласно нижеприведенной таблице</w:t>
      </w:r>
    </w:p>
    <w:p w:rsidR="00F97A3B" w:rsidRPr="00D51492" w:rsidRDefault="00F97A3B" w:rsidP="00C0605A">
      <w:pPr>
        <w:pStyle w:val="1"/>
        <w:rPr>
          <w:color w:val="auto"/>
        </w:rPr>
      </w:pPr>
      <w:r w:rsidRPr="00D51492">
        <w:rPr>
          <w:color w:val="auto"/>
        </w:rPr>
        <w:t>Виды и размеры</w:t>
      </w:r>
      <w:r w:rsidRPr="00D51492">
        <w:rPr>
          <w:color w:val="auto"/>
        </w:rPr>
        <w:br/>
        <w:t xml:space="preserve">компенсационных выплат за работу в условиях, отклоняющихся от нормальных </w:t>
      </w:r>
      <w:r w:rsidRPr="00D51492">
        <w:rPr>
          <w:color w:val="auto"/>
        </w:rPr>
        <w:br/>
        <w:t>(при выполнении работ в других условиях, отклоняющихся от нормальных)</w:t>
      </w:r>
    </w:p>
    <w:p w:rsidR="00F97A3B" w:rsidRPr="00D51492" w:rsidRDefault="00F97A3B" w:rsidP="00C0605A"/>
    <w:tbl>
      <w:tblPr>
        <w:tblW w:w="10401"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800"/>
        <w:gridCol w:w="6538"/>
        <w:gridCol w:w="3063"/>
      </w:tblGrid>
      <w:tr w:rsidR="00F97A3B" w:rsidRPr="00D51492">
        <w:tc>
          <w:tcPr>
            <w:tcW w:w="800" w:type="dxa"/>
            <w:tcBorders>
              <w:top w:val="single" w:sz="4" w:space="0" w:color="auto"/>
              <w:bottom w:val="single" w:sz="4" w:space="0" w:color="auto"/>
              <w:right w:val="single" w:sz="4" w:space="0" w:color="auto"/>
            </w:tcBorders>
            <w:vAlign w:val="center"/>
          </w:tcPr>
          <w:p w:rsidR="00F97A3B" w:rsidRPr="00D51492" w:rsidRDefault="00F97A3B" w:rsidP="0016479B">
            <w:pPr>
              <w:pStyle w:val="aff7"/>
              <w:jc w:val="center"/>
            </w:pPr>
            <w:r w:rsidRPr="00D51492">
              <w:t>N</w:t>
            </w:r>
          </w:p>
          <w:p w:rsidR="00F97A3B" w:rsidRPr="00D51492" w:rsidRDefault="00F97A3B" w:rsidP="0016479B">
            <w:pPr>
              <w:pStyle w:val="aff7"/>
              <w:jc w:val="center"/>
            </w:pPr>
            <w:r w:rsidRPr="00D51492">
              <w:t>п/п</w:t>
            </w:r>
          </w:p>
        </w:tc>
        <w:tc>
          <w:tcPr>
            <w:tcW w:w="6538" w:type="dxa"/>
            <w:tcBorders>
              <w:top w:val="single" w:sz="4" w:space="0" w:color="auto"/>
              <w:left w:val="single" w:sz="4" w:space="0" w:color="auto"/>
              <w:bottom w:val="single" w:sz="4" w:space="0" w:color="auto"/>
              <w:right w:val="single" w:sz="4" w:space="0" w:color="auto"/>
            </w:tcBorders>
            <w:vAlign w:val="center"/>
          </w:tcPr>
          <w:p w:rsidR="00F97A3B" w:rsidRPr="00D51492" w:rsidRDefault="00F97A3B" w:rsidP="0016479B">
            <w:pPr>
              <w:pStyle w:val="aff7"/>
              <w:jc w:val="center"/>
            </w:pPr>
            <w:r w:rsidRPr="00D51492">
              <w:t>Виды компенсационных выплат</w:t>
            </w:r>
          </w:p>
        </w:tc>
        <w:tc>
          <w:tcPr>
            <w:tcW w:w="3063" w:type="dxa"/>
            <w:tcBorders>
              <w:top w:val="single" w:sz="4" w:space="0" w:color="auto"/>
              <w:left w:val="single" w:sz="4" w:space="0" w:color="auto"/>
              <w:bottom w:val="single" w:sz="4" w:space="0" w:color="auto"/>
            </w:tcBorders>
            <w:vAlign w:val="center"/>
          </w:tcPr>
          <w:p w:rsidR="00F97A3B" w:rsidRPr="00D51492" w:rsidRDefault="00F97A3B" w:rsidP="0016479B">
            <w:pPr>
              <w:pStyle w:val="aff7"/>
              <w:jc w:val="center"/>
            </w:pPr>
            <w:r w:rsidRPr="00D51492">
              <w:t>Размер в процентах к окладу (должностному окладу), ставке заработной платы</w:t>
            </w:r>
          </w:p>
        </w:tc>
      </w:tr>
      <w:tr w:rsidR="00F97A3B" w:rsidRPr="00D51492">
        <w:tc>
          <w:tcPr>
            <w:tcW w:w="800" w:type="dxa"/>
            <w:tcBorders>
              <w:top w:val="single" w:sz="4" w:space="0" w:color="auto"/>
              <w:bottom w:val="single" w:sz="4" w:space="0" w:color="auto"/>
              <w:right w:val="single" w:sz="4" w:space="0" w:color="auto"/>
            </w:tcBorders>
          </w:tcPr>
          <w:p w:rsidR="00F97A3B" w:rsidRPr="00D51492" w:rsidRDefault="00F97A3B" w:rsidP="0016479B">
            <w:pPr>
              <w:pStyle w:val="aff7"/>
              <w:jc w:val="center"/>
            </w:pPr>
            <w:r w:rsidRPr="00D51492">
              <w:t>1.</w:t>
            </w:r>
          </w:p>
        </w:tc>
        <w:tc>
          <w:tcPr>
            <w:tcW w:w="6538" w:type="dxa"/>
            <w:tcBorders>
              <w:top w:val="single" w:sz="4" w:space="0" w:color="auto"/>
              <w:left w:val="single" w:sz="4" w:space="0" w:color="auto"/>
              <w:bottom w:val="single" w:sz="4" w:space="0" w:color="auto"/>
              <w:right w:val="single" w:sz="4" w:space="0" w:color="auto"/>
            </w:tcBorders>
          </w:tcPr>
          <w:p w:rsidR="00F97A3B" w:rsidRPr="00D51492" w:rsidRDefault="00F97A3B" w:rsidP="0016479B">
            <w:pPr>
              <w:pStyle w:val="afff0"/>
            </w:pPr>
            <w:r w:rsidRPr="00D51492">
              <w:t>За работу в образовательных учреждениях для обучающихся, воспитанников с ограниченными возможностями здоровья (отделениях, классах, группах) (кроме медицинских работников)</w:t>
            </w:r>
            <w:hyperlink w:anchor="sub_1031" w:history="1">
              <w:r w:rsidRPr="00D51492">
                <w:rPr>
                  <w:rStyle w:val="a4"/>
                  <w:rFonts w:cs="Arial"/>
                </w:rPr>
                <w:t>*</w:t>
              </w:r>
            </w:hyperlink>
          </w:p>
        </w:tc>
        <w:tc>
          <w:tcPr>
            <w:tcW w:w="3063" w:type="dxa"/>
            <w:tcBorders>
              <w:top w:val="single" w:sz="4" w:space="0" w:color="auto"/>
              <w:left w:val="single" w:sz="4" w:space="0" w:color="auto"/>
              <w:bottom w:val="single" w:sz="4" w:space="0" w:color="auto"/>
            </w:tcBorders>
            <w:vAlign w:val="center"/>
          </w:tcPr>
          <w:p w:rsidR="00F97A3B" w:rsidRPr="00D51492" w:rsidRDefault="00F97A3B" w:rsidP="0016479B">
            <w:pPr>
              <w:pStyle w:val="aff7"/>
              <w:jc w:val="center"/>
            </w:pPr>
            <w:r w:rsidRPr="00D51492">
              <w:t>20</w:t>
            </w:r>
          </w:p>
        </w:tc>
      </w:tr>
      <w:tr w:rsidR="00F97A3B" w:rsidRPr="00D51492">
        <w:tc>
          <w:tcPr>
            <w:tcW w:w="800" w:type="dxa"/>
            <w:tcBorders>
              <w:top w:val="single" w:sz="4" w:space="0" w:color="auto"/>
              <w:bottom w:val="single" w:sz="4" w:space="0" w:color="auto"/>
              <w:right w:val="single" w:sz="4" w:space="0" w:color="auto"/>
            </w:tcBorders>
          </w:tcPr>
          <w:p w:rsidR="00F97A3B" w:rsidRPr="00D51492" w:rsidRDefault="00F97A3B" w:rsidP="0016479B">
            <w:pPr>
              <w:pStyle w:val="aff7"/>
              <w:jc w:val="center"/>
            </w:pPr>
            <w:r w:rsidRPr="00D51492">
              <w:t>2.</w:t>
            </w:r>
          </w:p>
        </w:tc>
        <w:tc>
          <w:tcPr>
            <w:tcW w:w="6538" w:type="dxa"/>
            <w:tcBorders>
              <w:top w:val="single" w:sz="4" w:space="0" w:color="auto"/>
              <w:left w:val="single" w:sz="4" w:space="0" w:color="auto"/>
              <w:bottom w:val="single" w:sz="4" w:space="0" w:color="auto"/>
              <w:right w:val="single" w:sz="4" w:space="0" w:color="auto"/>
            </w:tcBorders>
          </w:tcPr>
          <w:p w:rsidR="00F97A3B" w:rsidRPr="00D51492" w:rsidRDefault="00F97A3B" w:rsidP="0016479B">
            <w:pPr>
              <w:pStyle w:val="afff0"/>
            </w:pPr>
            <w:r w:rsidRPr="00D51492">
              <w:t>Педагогическим работникам за индивидуальное обучение на дому обучающихся, осваивающих образовательные программы начального общего, основного общего и среднего общего образования и нуждающихся в длительном лечении, а также детей-инвалидов, которые по состоянию здоровья не могут посещать образовательные учреждения (при наличии соответствующего медицинского заключения), за индивидуальное и групповое обучение детей, находящихся на длительном лечении в медицинских организациях</w:t>
            </w:r>
          </w:p>
        </w:tc>
        <w:tc>
          <w:tcPr>
            <w:tcW w:w="3063" w:type="dxa"/>
            <w:tcBorders>
              <w:top w:val="single" w:sz="4" w:space="0" w:color="auto"/>
              <w:left w:val="single" w:sz="4" w:space="0" w:color="auto"/>
              <w:bottom w:val="single" w:sz="4" w:space="0" w:color="auto"/>
            </w:tcBorders>
            <w:vAlign w:val="center"/>
          </w:tcPr>
          <w:p w:rsidR="00F97A3B" w:rsidRPr="00D51492" w:rsidRDefault="00F97A3B" w:rsidP="0016479B">
            <w:pPr>
              <w:pStyle w:val="aff7"/>
              <w:jc w:val="center"/>
            </w:pPr>
            <w:r w:rsidRPr="00D51492">
              <w:t>20</w:t>
            </w:r>
          </w:p>
        </w:tc>
      </w:tr>
    </w:tbl>
    <w:p w:rsidR="00F97A3B" w:rsidRPr="00D51492" w:rsidRDefault="00F97A3B" w:rsidP="00C0605A">
      <w:pPr>
        <w:pStyle w:val="afb"/>
        <w:rPr>
          <w:color w:val="auto"/>
        </w:rPr>
      </w:pPr>
    </w:p>
    <w:p w:rsidR="00F97A3B" w:rsidRPr="00D51492" w:rsidRDefault="00F97A3B" w:rsidP="00C0605A">
      <w:r w:rsidRPr="00D51492">
        <w:t>Расчет выплат компенсационного характера производится от оклада (должностного оклада) без учета повышающих коэффициентов.</w:t>
      </w:r>
    </w:p>
    <w:p w:rsidR="00F97A3B" w:rsidRPr="00D51492" w:rsidRDefault="00F97A3B" w:rsidP="00C0605A">
      <w:r w:rsidRPr="00D51492">
        <w:rPr>
          <w:rStyle w:val="a3"/>
          <w:rFonts w:cs="Arial"/>
          <w:color w:val="auto"/>
        </w:rPr>
        <w:t>*</w:t>
      </w:r>
      <w:r w:rsidRPr="00D51492">
        <w:t xml:space="preserve"> - в образовательных учреждениях, имеющих классы или группы для детей с ограниченными возможностями здоровья,оплата труда педагогических работников производится только за часы занятий, которые они ведут в этих классах и группах.</w:t>
      </w:r>
    </w:p>
    <w:p w:rsidR="00F97A3B" w:rsidRPr="00D51492" w:rsidRDefault="00F97A3B">
      <w:bookmarkStart w:id="15" w:name="sub_225"/>
      <w:r w:rsidRPr="00D51492">
        <w:t>2.3.5. Выплаты за работу в сельской местности производятся работникам в размере 25% оклада (должностного оклада), ставки заработной платы.</w:t>
      </w:r>
    </w:p>
    <w:p w:rsidR="00F97A3B" w:rsidRPr="00D51492" w:rsidRDefault="00F97A3B" w:rsidP="00DF7BD8">
      <w:bookmarkStart w:id="16" w:name="sub_226"/>
      <w:bookmarkEnd w:id="15"/>
      <w:r w:rsidRPr="00D51492">
        <w:t xml:space="preserve">2.3.6. </w:t>
      </w:r>
      <w:bookmarkEnd w:id="16"/>
      <w:r w:rsidRPr="00D51492">
        <w:t>Работникам учреждений в возрасте до 30 лет, прожившим на территории муниципального района не менее 5 лет и заключившим после 1 января 2005 года трудовые договоры с муниципальными учреждениями, органами местного самоуправления муниципального района, муниципальными органами муниципального района, устанавливается компенсационная выплата в виде надбавки к заработной плате (северная надбавка молодым работникам).</w:t>
      </w:r>
    </w:p>
    <w:p w:rsidR="00F97A3B" w:rsidRPr="00D51492" w:rsidRDefault="00F97A3B" w:rsidP="00DF7BD8">
      <w:r w:rsidRPr="00D51492">
        <w:t xml:space="preserve">Северная надбавка молодым работникам устанавливается в размере 80% с первого дня работы в указанных учреждениях и органах, без учета </w:t>
      </w:r>
      <w:hyperlink r:id="rId27" w:history="1">
        <w:r w:rsidRPr="00D51492">
          <w:rPr>
            <w:rStyle w:val="a4"/>
            <w:rFonts w:cs="Arial"/>
          </w:rPr>
          <w:t>районного коэффициента</w:t>
        </w:r>
      </w:hyperlink>
      <w:r w:rsidRPr="00D51492">
        <w:t xml:space="preserve"> и процентной надбавки за стаж работы в районах Крайнего Севера и приравненных к ним местностях.</w:t>
      </w:r>
    </w:p>
    <w:p w:rsidR="00F97A3B" w:rsidRPr="00D51492" w:rsidRDefault="00F97A3B" w:rsidP="00DF7BD8">
      <w:r w:rsidRPr="00D51492">
        <w:t xml:space="preserve">Северная надбавка молодым работникам уменьшается пропорционально размеру процентной надбавки за стаж работы в районах Крайнего Севера и приравненных к ним местностях, предусмотренной </w:t>
      </w:r>
      <w:hyperlink r:id="rId28" w:history="1">
        <w:r w:rsidRPr="00D51492">
          <w:rPr>
            <w:rStyle w:val="a4"/>
            <w:rFonts w:cs="Arial"/>
          </w:rPr>
          <w:t>статьей 317</w:t>
        </w:r>
      </w:hyperlink>
      <w:r w:rsidRPr="00D51492">
        <w:t xml:space="preserve"> Трудового кодекса Российской Федерации, установленной в порядке, предусмотренном </w:t>
      </w:r>
      <w:hyperlink r:id="rId29" w:history="1">
        <w:r w:rsidRPr="00D51492">
          <w:rPr>
            <w:rStyle w:val="a4"/>
            <w:rFonts w:cs="Arial"/>
          </w:rPr>
          <w:t>Постановлением</w:t>
        </w:r>
      </w:hyperlink>
      <w:r w:rsidRPr="00D51492">
        <w:t xml:space="preserve"> Совета Министров РСФСР от 22 октября 1990 года N 458 "Об упорядочении компенсации гражданам, проживающим в районах Крайнего Севера".</w:t>
      </w:r>
    </w:p>
    <w:p w:rsidR="00F97A3B" w:rsidRPr="00D51492" w:rsidRDefault="00F97A3B" w:rsidP="00DF7BD8"/>
    <w:p w:rsidR="00F97A3B" w:rsidRPr="00D51492" w:rsidRDefault="00F97A3B">
      <w:pPr>
        <w:rPr>
          <w:b/>
          <w:bCs/>
        </w:rPr>
      </w:pPr>
      <w:bookmarkStart w:id="17" w:name="sub_23"/>
      <w:r w:rsidRPr="00D51492">
        <w:rPr>
          <w:b/>
          <w:bCs/>
        </w:rPr>
        <w:t>2.4. Выплаты стимулирующего характера.</w:t>
      </w:r>
    </w:p>
    <w:p w:rsidR="00F97A3B" w:rsidRPr="00D51492" w:rsidRDefault="00F97A3B">
      <w:bookmarkStart w:id="18" w:name="sub_231"/>
      <w:bookmarkEnd w:id="17"/>
      <w:r w:rsidRPr="00D51492">
        <w:t>2.4.1. К выплатам стимулирующего характера относятся выплаты, направленные на стимулирование работников учреждения за качественные результаты труда, а также поощрение за выполненную работу.</w:t>
      </w:r>
    </w:p>
    <w:p w:rsidR="00F97A3B" w:rsidRPr="00D51492" w:rsidRDefault="00F97A3B">
      <w:bookmarkStart w:id="19" w:name="sub_232"/>
      <w:bookmarkEnd w:id="18"/>
      <w:r w:rsidRPr="00D51492">
        <w:t>2.4.2. Работникам учреждения по решению руководителя в пределах бюджетных ассигнований на оплату труда работников учреждениямогут устанавливаться выплаты стимулирующего характера.</w:t>
      </w:r>
    </w:p>
    <w:bookmarkEnd w:id="19"/>
    <w:p w:rsidR="00F97A3B" w:rsidRPr="00D51492" w:rsidRDefault="00F97A3B">
      <w:pPr>
        <w:rPr>
          <w:b/>
          <w:bCs/>
        </w:rPr>
      </w:pPr>
      <w:r w:rsidRPr="00D51492">
        <w:rPr>
          <w:b/>
          <w:bCs/>
        </w:rPr>
        <w:t xml:space="preserve">Виды, условия, размер выплат стимулирующего характера, в том числе критерии оценки результативности и качества труда работников учреждения устанавливаются согласно </w:t>
      </w:r>
      <w:hyperlink w:anchor="sub_1005" w:history="1">
        <w:r w:rsidRPr="00D51492">
          <w:rPr>
            <w:rStyle w:val="a4"/>
            <w:rFonts w:cs="Arial"/>
            <w:b w:val="0"/>
            <w:bCs w:val="0"/>
          </w:rPr>
          <w:t>приложению N </w:t>
        </w:r>
      </w:hyperlink>
      <w:r w:rsidRPr="00D51492">
        <w:t>2</w:t>
      </w:r>
      <w:r w:rsidRPr="00D51492">
        <w:rPr>
          <w:b/>
          <w:bCs/>
        </w:rPr>
        <w:t xml:space="preserve"> к Положению.</w:t>
      </w:r>
    </w:p>
    <w:p w:rsidR="00F97A3B" w:rsidRPr="00D51492" w:rsidRDefault="00F97A3B">
      <w:r w:rsidRPr="00D51492">
        <w:t>Установление стимулирующих выплат в учреждении осуществляется на основе коллективного договора, приказапо учреждению о выплатах стимулирующего характера, с учетом мнения представительного органа работников.</w:t>
      </w:r>
    </w:p>
    <w:p w:rsidR="00F97A3B" w:rsidRPr="00D51492" w:rsidRDefault="00F97A3B">
      <w:bookmarkStart w:id="20" w:name="sub_233"/>
      <w:r w:rsidRPr="00D51492">
        <w:t>2.4.3. Виды выплат должны отвечать уставным задачам учреждения.</w:t>
      </w:r>
    </w:p>
    <w:bookmarkEnd w:id="20"/>
    <w:p w:rsidR="00F97A3B" w:rsidRPr="00D51492" w:rsidRDefault="00F97A3B">
      <w:r w:rsidRPr="00D51492">
        <w:t>Выплаты стимулирующего характера максимальным размером не ограничены и устанавливаются в пределах фонда оплаты труда.</w:t>
      </w:r>
    </w:p>
    <w:p w:rsidR="00F97A3B" w:rsidRPr="00D51492" w:rsidRDefault="00F97A3B">
      <w:r w:rsidRPr="00D51492">
        <w:t>Фонд оплаты труда, направляемый на выплаты стимулирующего характера (за исключением персональных выплат) делится на группы:</w:t>
      </w:r>
    </w:p>
    <w:p w:rsidR="00F97A3B" w:rsidRPr="00D51492" w:rsidRDefault="00F97A3B">
      <w:r w:rsidRPr="00D51492">
        <w:rPr>
          <w:lang w:val="en-US"/>
        </w:rPr>
        <w:t>I</w:t>
      </w:r>
      <w:r w:rsidRPr="00D51492">
        <w:t xml:space="preserve"> группа – ПКГ  должностей педагогических работников;</w:t>
      </w:r>
    </w:p>
    <w:p w:rsidR="00F97A3B" w:rsidRPr="00D51492" w:rsidRDefault="00F97A3B">
      <w:r w:rsidRPr="00D51492">
        <w:rPr>
          <w:lang w:val="en-US"/>
        </w:rPr>
        <w:t>II</w:t>
      </w:r>
      <w:r w:rsidRPr="00D51492">
        <w:t xml:space="preserve"> группа – ПКГ отраслевых должностей служащих,</w:t>
      </w:r>
    </w:p>
    <w:p w:rsidR="00F97A3B" w:rsidRPr="00D51492" w:rsidRDefault="00F97A3B">
      <w:r w:rsidRPr="00D51492">
        <w:rPr>
          <w:lang w:val="en-US"/>
        </w:rPr>
        <w:t>III</w:t>
      </w:r>
      <w:r w:rsidRPr="00D51492">
        <w:t xml:space="preserve"> группа - ПКГ должностей работников культуры, искусства и кинематографии;</w:t>
      </w:r>
    </w:p>
    <w:p w:rsidR="00F97A3B" w:rsidRPr="00D51492" w:rsidRDefault="00F97A3B">
      <w:r w:rsidRPr="00D51492">
        <w:rPr>
          <w:lang w:val="en-US"/>
        </w:rPr>
        <w:t>IV</w:t>
      </w:r>
      <w:r w:rsidRPr="00D51492">
        <w:t xml:space="preserve"> группа - должности, не предусмотренные ПКГ;</w:t>
      </w:r>
    </w:p>
    <w:p w:rsidR="00F97A3B" w:rsidRPr="00D51492" w:rsidRDefault="00F97A3B">
      <w:r w:rsidRPr="00D51492">
        <w:rPr>
          <w:lang w:val="en-US"/>
        </w:rPr>
        <w:t>V</w:t>
      </w:r>
      <w:r w:rsidRPr="00D51492">
        <w:t xml:space="preserve"> группа – ПКГ общеотраслевых профессий рабочих.</w:t>
      </w:r>
    </w:p>
    <w:p w:rsidR="00F97A3B" w:rsidRPr="00D51492" w:rsidRDefault="00F97A3B">
      <w:pPr>
        <w:rPr>
          <w:b/>
          <w:bCs/>
        </w:rPr>
      </w:pPr>
      <w:r w:rsidRPr="00D51492">
        <w:rPr>
          <w:b/>
          <w:bCs/>
        </w:rPr>
        <w:t xml:space="preserve">2.4.4. Персональные выплаты определяются в процентном соотношении к окладу (должностному окладу), ставке заработной платы. Виды, условия и размер персональных выплат работникам учреждений устанавливается согласно </w:t>
      </w:r>
      <w:hyperlink w:anchor="sub_1004" w:history="1">
        <w:r w:rsidRPr="00D51492">
          <w:rPr>
            <w:rStyle w:val="a4"/>
            <w:rFonts w:cs="Arial"/>
            <w:b w:val="0"/>
            <w:bCs w:val="0"/>
          </w:rPr>
          <w:t>приложению N </w:t>
        </w:r>
      </w:hyperlink>
      <w:r w:rsidRPr="00D51492">
        <w:t>3</w:t>
      </w:r>
      <w:r w:rsidRPr="00D51492">
        <w:rPr>
          <w:b/>
          <w:bCs/>
        </w:rPr>
        <w:t xml:space="preserve"> к Положению.</w:t>
      </w:r>
    </w:p>
    <w:p w:rsidR="00F97A3B" w:rsidRPr="00D51492" w:rsidRDefault="00F97A3B">
      <w:bookmarkStart w:id="21" w:name="sub_2342"/>
      <w:r w:rsidRPr="00D51492">
        <w:t>Персональные выплаты устанавливаются в конкретном значении. Дифференцирование размеров персональных выплат исключается.</w:t>
      </w:r>
    </w:p>
    <w:p w:rsidR="00F97A3B" w:rsidRPr="00D51492" w:rsidRDefault="00F97A3B">
      <w:bookmarkStart w:id="22" w:name="sub_2343"/>
      <w:bookmarkEnd w:id="21"/>
      <w:r w:rsidRPr="00D51492">
        <w:t>Персональные выплаты в целях обеспечения заработной платы работника учреждения на уровне размера минимальной заработной платы (</w:t>
      </w:r>
      <w:hyperlink r:id="rId30" w:history="1">
        <w:r w:rsidRPr="00D51492">
          <w:rPr>
            <w:rStyle w:val="a4"/>
            <w:rFonts w:cs="Arial"/>
          </w:rPr>
          <w:t>минимального размера оплаты труда</w:t>
        </w:r>
      </w:hyperlink>
      <w:r w:rsidRPr="00D51492">
        <w:t>)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bookmarkEnd w:id="22"/>
    <w:p w:rsidR="00F97A3B" w:rsidRPr="00D51492" w:rsidRDefault="00F97A3B">
      <w:r w:rsidRPr="00D51492">
        <w:t>Работникам учреждения, месячная заработная плата которых по основному месту работы при неполностью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F97A3B" w:rsidRPr="00D51492" w:rsidRDefault="00F97A3B">
      <w:r w:rsidRPr="00D51492">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w:t>
      </w:r>
      <w:hyperlink r:id="rId31" w:history="1">
        <w:r w:rsidRPr="00D51492">
          <w:rPr>
            <w:rStyle w:val="a4"/>
            <w:rFonts w:cs="Arial"/>
          </w:rPr>
          <w:t>минимального размера оплаты труда</w:t>
        </w:r>
      </w:hyperlink>
      <w:r w:rsidRPr="00D51492">
        <w:t>)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F97A3B" w:rsidRPr="00D51492" w:rsidRDefault="00F97A3B">
      <w:pPr>
        <w:rPr>
          <w:b/>
          <w:bCs/>
        </w:rPr>
      </w:pPr>
      <w:r w:rsidRPr="00D51492">
        <w:rPr>
          <w:b/>
          <w:bCs/>
        </w:rPr>
        <w:t>2.4.5. При выплатах по итогам работы учитывается:</w:t>
      </w:r>
    </w:p>
    <w:p w:rsidR="00F97A3B" w:rsidRPr="00D51492" w:rsidRDefault="00F97A3B">
      <w:r w:rsidRPr="00D51492">
        <w:t>- объем освоения выделенных бюджетных средств;</w:t>
      </w:r>
    </w:p>
    <w:p w:rsidR="00F97A3B" w:rsidRPr="00D51492" w:rsidRDefault="00F97A3B">
      <w:r w:rsidRPr="00D51492">
        <w:t>- объем ввода законченных ремонтом объектов;</w:t>
      </w:r>
    </w:p>
    <w:p w:rsidR="00F97A3B" w:rsidRPr="00D51492" w:rsidRDefault="00F97A3B">
      <w:r w:rsidRPr="00D51492">
        <w:t>- инициатива, творчество и применение в работе современных форм и методов организации труда;</w:t>
      </w:r>
    </w:p>
    <w:p w:rsidR="00F97A3B" w:rsidRPr="00D51492" w:rsidRDefault="00F97A3B">
      <w:r w:rsidRPr="00D51492">
        <w:t>- выполнение порученной работы, связанной с обеспечением рабочего процесса или уставной деятельности учреждения;</w:t>
      </w:r>
    </w:p>
    <w:p w:rsidR="00F97A3B" w:rsidRPr="00D51492" w:rsidRDefault="00F97A3B">
      <w:r w:rsidRPr="00D51492">
        <w:t>- достижение высоких результатов в работе за определенный период;</w:t>
      </w:r>
    </w:p>
    <w:p w:rsidR="00F97A3B" w:rsidRPr="00D51492" w:rsidRDefault="00F97A3B">
      <w:r w:rsidRPr="00D51492">
        <w:t>- участие в инновационной деятельности;</w:t>
      </w:r>
    </w:p>
    <w:p w:rsidR="00F97A3B" w:rsidRPr="00D51492" w:rsidRDefault="00F97A3B">
      <w:r w:rsidRPr="00D51492">
        <w:t>- участие в соответствующем периоде в выполнении важных работ, мероприятий.</w:t>
      </w:r>
    </w:p>
    <w:p w:rsidR="00F97A3B" w:rsidRPr="00D51492" w:rsidRDefault="00F97A3B">
      <w:r w:rsidRPr="00D51492">
        <w:t xml:space="preserve">Размер и условия выплат по итогам работы работникам учреждений, а также критерии оценки результативности и качества труда работников организации устанавливается согласно </w:t>
      </w:r>
      <w:hyperlink w:anchor="sub_1006" w:history="1">
        <w:r w:rsidRPr="00D51492">
          <w:rPr>
            <w:rStyle w:val="a4"/>
            <w:rFonts w:cs="Arial"/>
          </w:rPr>
          <w:t>приложению N </w:t>
        </w:r>
      </w:hyperlink>
      <w:r w:rsidRPr="00D51492">
        <w:t>4 к Положению.</w:t>
      </w:r>
    </w:p>
    <w:p w:rsidR="00F97A3B" w:rsidRPr="00D51492" w:rsidRDefault="00F97A3B">
      <w:r w:rsidRPr="00D51492">
        <w:t>Максимальным размером баллов выплаты по итогам работы не ограничены, устанавливаются в пределах фонда, направленного на выплаты по итогам работы и рассчитываются по формуле:</w:t>
      </w:r>
    </w:p>
    <w:p w:rsidR="00F97A3B" w:rsidRPr="00D51492" w:rsidRDefault="00F97A3B"/>
    <w:p w:rsidR="00F97A3B" w:rsidRPr="00D51492" w:rsidRDefault="0098335E">
      <w:pPr>
        <w:ind w:firstLine="698"/>
        <w:jc w:val="center"/>
      </w:pPr>
      <w:r>
        <w:rPr>
          <w:noProof/>
        </w:rPr>
        <w:pict>
          <v:shape id="Рисунок 1" o:spid="_x0000_i1039" type="#_x0000_t75" style="width:64.5pt;height:33pt;visibility:visible">
            <v:imagedata r:id="rId32" o:title=""/>
          </v:shape>
        </w:pict>
      </w:r>
      <w:r w:rsidR="00F97A3B" w:rsidRPr="00D51492">
        <w:t>,</w:t>
      </w:r>
    </w:p>
    <w:p w:rsidR="00F97A3B" w:rsidRPr="00D51492" w:rsidRDefault="00F97A3B"/>
    <w:p w:rsidR="00F97A3B" w:rsidRPr="00D51492" w:rsidRDefault="00F97A3B">
      <w:r w:rsidRPr="00D51492">
        <w:t>где:</w:t>
      </w:r>
    </w:p>
    <w:p w:rsidR="00F97A3B" w:rsidRPr="00D51492" w:rsidRDefault="0098335E">
      <w:r>
        <w:rPr>
          <w:noProof/>
        </w:rPr>
        <w:pict>
          <v:shape id="Рисунок 2" o:spid="_x0000_i1040" type="#_x0000_t75" style="width:24pt;height:15.75pt;visibility:visible">
            <v:imagedata r:id="rId33" o:title=""/>
          </v:shape>
        </w:pict>
      </w:r>
      <w:r w:rsidR="00F97A3B" w:rsidRPr="00D51492">
        <w:t xml:space="preserve"> - цена балла в рублях;</w:t>
      </w:r>
    </w:p>
    <w:p w:rsidR="00F97A3B" w:rsidRPr="00D51492" w:rsidRDefault="0098335E">
      <w:r>
        <w:rPr>
          <w:noProof/>
        </w:rPr>
        <w:pict>
          <v:shape id="Рисунок 3" o:spid="_x0000_i1041" type="#_x0000_t75" style="width:26.25pt;height:15.75pt;visibility:visible">
            <v:imagedata r:id="rId34" o:title=""/>
          </v:shape>
        </w:pict>
      </w:r>
      <w:r w:rsidR="00F97A3B" w:rsidRPr="00D51492">
        <w:t xml:space="preserve"> - фонд стимулирующих выплат по итогам работы, согласно группам работников;</w:t>
      </w:r>
    </w:p>
    <w:p w:rsidR="00F97A3B" w:rsidRPr="00D51492" w:rsidRDefault="0098335E">
      <w:r>
        <w:rPr>
          <w:noProof/>
        </w:rPr>
        <w:pict>
          <v:shape id="Рисунок 4" o:spid="_x0000_i1042" type="#_x0000_t75" style="width:21.75pt;height:15.75pt;visibility:visible">
            <v:imagedata r:id="rId35" o:title=""/>
          </v:shape>
        </w:pict>
      </w:r>
      <w:r w:rsidR="00F97A3B" w:rsidRPr="00D51492">
        <w:t xml:space="preserve"> - сумма предельного количества баллов, установленных на выплаты по итогам работы работникам в группе.</w:t>
      </w:r>
    </w:p>
    <w:p w:rsidR="00F97A3B" w:rsidRPr="00D51492" w:rsidRDefault="00F97A3B">
      <w:r w:rsidRPr="00D51492">
        <w:t>Цена балла, рассчитанная по вышеуказанной формуле применяется на период с 1 сентября по 30 ноября текущего года, а также с 1 января по 31 августа очередного года приказом по учреждению.</w:t>
      </w:r>
    </w:p>
    <w:p w:rsidR="00F97A3B" w:rsidRPr="00D51492" w:rsidRDefault="00F97A3B">
      <w:r w:rsidRPr="00D51492">
        <w:t>Для расчета цены балла с учетом сложившейся экономии в декабре месяце применяется следующая формула:</w:t>
      </w:r>
    </w:p>
    <w:p w:rsidR="00F97A3B" w:rsidRPr="00D51492" w:rsidRDefault="00F97A3B"/>
    <w:p w:rsidR="00F97A3B" w:rsidRPr="00D51492" w:rsidRDefault="0098335E">
      <w:pPr>
        <w:ind w:firstLine="698"/>
        <w:jc w:val="center"/>
      </w:pPr>
      <w:r>
        <w:rPr>
          <w:noProof/>
        </w:rPr>
        <w:pict>
          <v:shape id="Рисунок 5" o:spid="_x0000_i1043" type="#_x0000_t75" style="width:102.75pt;height:33pt;visibility:visible">
            <v:imagedata r:id="rId36" o:title=""/>
          </v:shape>
        </w:pict>
      </w:r>
    </w:p>
    <w:p w:rsidR="00F97A3B" w:rsidRPr="00D51492" w:rsidRDefault="00F97A3B"/>
    <w:p w:rsidR="00F97A3B" w:rsidRPr="00D51492" w:rsidRDefault="00F97A3B">
      <w:r w:rsidRPr="00D51492">
        <w:t>где:</w:t>
      </w:r>
    </w:p>
    <w:p w:rsidR="00F97A3B" w:rsidRPr="00D51492" w:rsidRDefault="0098335E">
      <w:r>
        <w:rPr>
          <w:noProof/>
        </w:rPr>
        <w:pict>
          <v:shape id="Рисунок 6" o:spid="_x0000_i1044" type="#_x0000_t75" style="width:61.5pt;height:15.75pt;visibility:visible">
            <v:imagedata r:id="rId37" o:title=""/>
          </v:shape>
        </w:pict>
      </w:r>
      <w:r w:rsidR="00F97A3B" w:rsidRPr="00D51492">
        <w:t xml:space="preserve"> - цена балла в рублях;</w:t>
      </w:r>
    </w:p>
    <w:p w:rsidR="00F97A3B" w:rsidRPr="00D51492" w:rsidRDefault="0098335E">
      <w:r>
        <w:rPr>
          <w:noProof/>
        </w:rPr>
        <w:pict>
          <v:shape id="Рисунок 7" o:spid="_x0000_i1045" type="#_x0000_t75" style="width:23.25pt;height:15.75pt;visibility:visible">
            <v:imagedata r:id="rId38" o:title=""/>
          </v:shape>
        </w:pict>
      </w:r>
      <w:r w:rsidR="00F97A3B" w:rsidRPr="00D51492">
        <w:t xml:space="preserve"> - экономия фонда оплаты труда, сложившаяся на конец года;</w:t>
      </w:r>
    </w:p>
    <w:p w:rsidR="00F97A3B" w:rsidRPr="00D51492" w:rsidRDefault="0098335E">
      <w:r>
        <w:rPr>
          <w:noProof/>
        </w:rPr>
        <w:pict>
          <v:shape id="Рисунок 8" o:spid="_x0000_i1046" type="#_x0000_t75" style="width:24pt;height:15.75pt;visibility:visible">
            <v:imagedata r:id="rId39" o:title=""/>
          </v:shape>
        </w:pict>
      </w:r>
      <w:r w:rsidR="00F97A3B" w:rsidRPr="00D51492">
        <w:t xml:space="preserve"> - фактическое количество баллов, установленных на каждую группу в декабре текущего года.</w:t>
      </w:r>
    </w:p>
    <w:p w:rsidR="00F97A3B" w:rsidRPr="00D51492" w:rsidRDefault="00F97A3B">
      <w:bookmarkStart w:id="23" w:name="sub_236"/>
      <w:r w:rsidRPr="00D51492">
        <w:t xml:space="preserve">2.4.6. Руководитель учреждения при рассмотрении вопроса о стимулировании работника вправе учитывать аналитическую информацию </w:t>
      </w:r>
      <w:bookmarkStart w:id="24" w:name="_GoBack"/>
      <w:r w:rsidRPr="00D51492">
        <w:t>педагогического, управляющего  совета  учреждения.</w:t>
      </w:r>
    </w:p>
    <w:p w:rsidR="00F97A3B" w:rsidRPr="00D51492" w:rsidRDefault="00F97A3B">
      <w:bookmarkStart w:id="25" w:name="sub_237"/>
      <w:bookmarkEnd w:id="23"/>
      <w:bookmarkEnd w:id="24"/>
      <w:r w:rsidRPr="00D51492">
        <w:t>2.4.7. Конкретный размер выплат стимулирующего характера (за исключением персональных выплат) устанавливается в абсолютном размере.</w:t>
      </w:r>
    </w:p>
    <w:bookmarkEnd w:id="25"/>
    <w:p w:rsidR="00F97A3B" w:rsidRPr="00D51492" w:rsidRDefault="00F97A3B">
      <w:r w:rsidRPr="00D51492">
        <w:t>Выплаты стимулирующего характера, за исключением выплат по итогам работы, устанавливаются руководителем учреждения ежемесячно и на год.</w:t>
      </w:r>
    </w:p>
    <w:p w:rsidR="00F97A3B" w:rsidRPr="00D51492" w:rsidRDefault="00F97A3B">
      <w:r w:rsidRPr="00D51492">
        <w:t>2.4.8. При установлении размера выплат стимулирующего характера конкретному работнику (за исключением персональных выплат) учреждения применяется балльная оценка.</w:t>
      </w:r>
    </w:p>
    <w:p w:rsidR="00F97A3B" w:rsidRPr="00D51492" w:rsidRDefault="00F97A3B">
      <w:r w:rsidRPr="00D51492">
        <w:t>Размер выплаты, осуществляемой конкретному работнику учреждения, определяется по формуле:</w:t>
      </w:r>
    </w:p>
    <w:p w:rsidR="00F97A3B" w:rsidRPr="00D51492" w:rsidRDefault="00F97A3B"/>
    <w:p w:rsidR="00F97A3B" w:rsidRPr="00D51492" w:rsidRDefault="0098335E">
      <w:pPr>
        <w:ind w:firstLine="698"/>
        <w:jc w:val="center"/>
      </w:pPr>
      <w:r>
        <w:rPr>
          <w:noProof/>
        </w:rPr>
        <w:pict>
          <v:shape id="Рисунок 9" o:spid="_x0000_i1047" type="#_x0000_t75" style="width:71.25pt;height:18pt;visibility:visible">
            <v:imagedata r:id="rId40" o:title=""/>
          </v:shape>
        </w:pict>
      </w:r>
      <w:r w:rsidR="00F97A3B" w:rsidRPr="00D51492">
        <w:t>,</w:t>
      </w:r>
    </w:p>
    <w:p w:rsidR="00F97A3B" w:rsidRPr="00D51492" w:rsidRDefault="00F97A3B"/>
    <w:p w:rsidR="00F97A3B" w:rsidRPr="00D51492" w:rsidRDefault="00F97A3B">
      <w:r w:rsidRPr="00D51492">
        <w:t>где:</w:t>
      </w:r>
    </w:p>
    <w:p w:rsidR="00F97A3B" w:rsidRPr="00D51492" w:rsidRDefault="0098335E">
      <w:r>
        <w:rPr>
          <w:noProof/>
        </w:rPr>
        <w:pict>
          <v:shape id="Рисунок 10" o:spid="_x0000_i1048" type="#_x0000_t75" style="width:12pt;height:15.75pt;visibility:visible">
            <v:imagedata r:id="rId41" o:title=""/>
          </v:shape>
        </w:pict>
      </w:r>
      <w:r w:rsidR="00F97A3B" w:rsidRPr="00D51492">
        <w:t xml:space="preserve"> - размер выплаты, осуществляемой конкретному работнику учреждения в плановом периоде;</w:t>
      </w:r>
    </w:p>
    <w:p w:rsidR="00F97A3B" w:rsidRPr="00D51492" w:rsidRDefault="0098335E">
      <w:r>
        <w:rPr>
          <w:noProof/>
        </w:rPr>
        <w:pict>
          <v:shape id="Рисунок 11" o:spid="_x0000_i1049" type="#_x0000_t75" style="width:36.75pt;height:18pt;visibility:visible">
            <v:imagedata r:id="rId42" o:title=""/>
          </v:shape>
        </w:pict>
      </w:r>
      <w:r w:rsidR="00F97A3B" w:rsidRPr="00D51492">
        <w:t xml:space="preserve"> - стоимость для определения размеров стимулирующих выплат на плановый период;</w:t>
      </w:r>
    </w:p>
    <w:p w:rsidR="00F97A3B" w:rsidRPr="00D51492" w:rsidRDefault="0098335E">
      <w:r>
        <w:rPr>
          <w:noProof/>
        </w:rPr>
        <w:pict>
          <v:shape id="Рисунок 12" o:spid="_x0000_i1050" type="#_x0000_t75" style="width:12.75pt;height:18pt;visibility:visible">
            <v:imagedata r:id="rId43" o:title=""/>
          </v:shape>
        </w:pict>
      </w:r>
      <w:r w:rsidR="00F97A3B" w:rsidRPr="00D51492">
        <w:t xml:space="preserve"> -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w:t>
      </w:r>
    </w:p>
    <w:p w:rsidR="00F97A3B" w:rsidRPr="00D51492" w:rsidRDefault="00F97A3B">
      <w:r w:rsidRPr="00D51492">
        <w:t>Фонд стимулирующих выплат работникам учреждения определяется по формуле:</w:t>
      </w:r>
    </w:p>
    <w:p w:rsidR="00F97A3B" w:rsidRPr="00D51492" w:rsidRDefault="00F97A3B"/>
    <w:p w:rsidR="00F97A3B" w:rsidRPr="00D51492" w:rsidRDefault="0098335E">
      <w:pPr>
        <w:ind w:firstLine="698"/>
        <w:jc w:val="center"/>
      </w:pPr>
      <w:r>
        <w:rPr>
          <w:noProof/>
        </w:rPr>
        <w:pict>
          <v:shape id="Рисунок 13" o:spid="_x0000_i1051" type="#_x0000_t75" style="width:104.25pt;height:19.5pt;visibility:visible">
            <v:imagedata r:id="rId44" o:title=""/>
          </v:shape>
        </w:pict>
      </w:r>
      <w:r w:rsidR="00F97A3B" w:rsidRPr="00D51492">
        <w:t>,</w:t>
      </w:r>
    </w:p>
    <w:p w:rsidR="00F97A3B" w:rsidRPr="00D51492" w:rsidRDefault="00F97A3B"/>
    <w:p w:rsidR="00F97A3B" w:rsidRPr="00D51492" w:rsidRDefault="00F97A3B">
      <w:r w:rsidRPr="00D51492">
        <w:t>где:</w:t>
      </w:r>
    </w:p>
    <w:p w:rsidR="00F97A3B" w:rsidRPr="00D51492" w:rsidRDefault="0098335E">
      <w:r>
        <w:rPr>
          <w:noProof/>
        </w:rPr>
        <w:pict>
          <v:shape id="Рисунок 14" o:spid="_x0000_i1052" type="#_x0000_t75" style="width:12pt;height:15.75pt;visibility:visible">
            <v:imagedata r:id="rId45" o:title=""/>
          </v:shape>
        </w:pict>
      </w:r>
      <w:r w:rsidR="00F97A3B" w:rsidRPr="00D51492">
        <w:t xml:space="preserve"> - общий фонд стимулирующих выплат работникам учреждения;</w:t>
      </w:r>
    </w:p>
    <w:p w:rsidR="00F97A3B" w:rsidRPr="00D51492" w:rsidRDefault="0098335E">
      <w:r>
        <w:rPr>
          <w:noProof/>
        </w:rPr>
        <w:pict>
          <v:shape id="Рисунок 15" o:spid="_x0000_i1053" type="#_x0000_t75" style="width:27.75pt;height:18pt;visibility:visible">
            <v:imagedata r:id="rId46" o:title=""/>
          </v:shape>
        </w:pict>
      </w:r>
      <w:r w:rsidR="00F97A3B" w:rsidRPr="00D51492">
        <w:t xml:space="preserve"> - плановый фонд оплаты труда, предназначенный для осуществления стимулирующих выплат работникам учреждения;</w:t>
      </w:r>
    </w:p>
    <w:p w:rsidR="00F97A3B" w:rsidRPr="00D51492" w:rsidRDefault="0098335E">
      <w:r>
        <w:rPr>
          <w:noProof/>
        </w:rPr>
        <w:pict>
          <v:shape id="Рисунок 16" o:spid="_x0000_i1054" type="#_x0000_t75" style="width:42.75pt;height:18pt;visibility:visible">
            <v:imagedata r:id="rId47" o:title=""/>
          </v:shape>
        </w:pict>
      </w:r>
      <w:r w:rsidR="00F97A3B" w:rsidRPr="00D51492">
        <w:t xml:space="preserve"> - плановый фонд стимулирующих выплат руководителя, утвержденный в бюджетной смете (плане финансово-хозяйственной деятельности) учреждения в расчете на год;</w:t>
      </w:r>
    </w:p>
    <w:p w:rsidR="00F97A3B" w:rsidRPr="00D51492" w:rsidRDefault="0098335E">
      <w:r>
        <w:rPr>
          <w:noProof/>
        </w:rPr>
        <w:pict>
          <v:shape id="Рисунок 17" o:spid="_x0000_i1055" type="#_x0000_t75" style="width:27.75pt;height:18pt;visibility:visible">
            <v:imagedata r:id="rId48" o:title=""/>
          </v:shape>
        </w:pict>
      </w:r>
      <w:r w:rsidR="00F97A3B" w:rsidRPr="00D51492">
        <w:t xml:space="preserve"> не может превышать </w:t>
      </w:r>
      <w:r>
        <w:rPr>
          <w:noProof/>
        </w:rPr>
        <w:pict>
          <v:shape id="Рисунок 18" o:spid="_x0000_i1056" type="#_x0000_t75" style="width:32.25pt;height:20.25pt;visibility:visible">
            <v:imagedata r:id="rId49" o:title=""/>
          </v:shape>
        </w:pict>
      </w:r>
    </w:p>
    <w:p w:rsidR="00F97A3B" w:rsidRPr="00D51492" w:rsidRDefault="00F97A3B"/>
    <w:p w:rsidR="00F97A3B" w:rsidRPr="00D51492" w:rsidRDefault="0098335E">
      <w:pPr>
        <w:ind w:firstLine="698"/>
        <w:jc w:val="center"/>
      </w:pPr>
      <w:r>
        <w:rPr>
          <w:noProof/>
        </w:rPr>
        <w:pict>
          <v:shape id="Рисунок 19" o:spid="_x0000_i1057" type="#_x0000_t75" style="width:242.25pt;height:21pt;visibility:visible">
            <v:imagedata r:id="rId50" o:title=""/>
          </v:shape>
        </w:pict>
      </w:r>
    </w:p>
    <w:p w:rsidR="00F97A3B" w:rsidRPr="00D51492" w:rsidRDefault="00F97A3B"/>
    <w:p w:rsidR="00F97A3B" w:rsidRPr="00D51492" w:rsidRDefault="0098335E">
      <w:pPr>
        <w:ind w:firstLine="698"/>
        <w:jc w:val="center"/>
      </w:pPr>
      <w:r>
        <w:rPr>
          <w:noProof/>
        </w:rPr>
        <w:pict>
          <v:shape id="Рисунок 20" o:spid="_x0000_i1058" type="#_x0000_t75" style="width:223.5pt;height:21pt;visibility:visible">
            <v:imagedata r:id="rId51" o:title=""/>
          </v:shape>
        </w:pict>
      </w:r>
      <w:r w:rsidR="00F97A3B" w:rsidRPr="00D51492">
        <w:t>,</w:t>
      </w:r>
    </w:p>
    <w:p w:rsidR="00F97A3B" w:rsidRPr="00D51492" w:rsidRDefault="00F97A3B"/>
    <w:p w:rsidR="00F97A3B" w:rsidRPr="00D51492" w:rsidRDefault="00F97A3B">
      <w:r w:rsidRPr="00D51492">
        <w:t>где:</w:t>
      </w:r>
    </w:p>
    <w:p w:rsidR="00F97A3B" w:rsidRPr="00D51492" w:rsidRDefault="0098335E">
      <w:r>
        <w:rPr>
          <w:noProof/>
        </w:rPr>
        <w:pict>
          <v:shape id="Рисунок 21" o:spid="_x0000_i1059" type="#_x0000_t75" style="width:32.25pt;height:20.25pt;visibility:visible">
            <v:imagedata r:id="rId52" o:title=""/>
          </v:shape>
        </w:pict>
      </w:r>
      <w:r w:rsidR="00F97A3B" w:rsidRPr="00D51492">
        <w:t xml:space="preserve"> - предельный фонд заработной платы, который может направляться учреждением на выплаты стимулирующего характера в месяц, квартал;</w:t>
      </w:r>
    </w:p>
    <w:p w:rsidR="00F97A3B" w:rsidRPr="00D51492" w:rsidRDefault="0098335E">
      <w:r>
        <w:rPr>
          <w:noProof/>
        </w:rPr>
        <w:pict>
          <v:shape id="Рисунок 22" o:spid="_x0000_i1060" type="#_x0000_t75" style="width:32.25pt;height:20.25pt;visibility:visible">
            <v:imagedata r:id="rId53" o:title=""/>
          </v:shape>
        </w:pict>
      </w:r>
      <w:r w:rsidR="00F97A3B" w:rsidRPr="00D51492">
        <w:t xml:space="preserve"> - предельный фонд заработной платы, который может направляться учреждением на выплаты стимулирующего характера в год;</w:t>
      </w:r>
    </w:p>
    <w:p w:rsidR="00F97A3B" w:rsidRPr="00D51492" w:rsidRDefault="0098335E">
      <w:r>
        <w:rPr>
          <w:noProof/>
        </w:rPr>
        <w:pict>
          <v:shape id="Рисунок 23" o:spid="_x0000_i1061" type="#_x0000_t75" style="width:18pt;height:18pt;visibility:visible">
            <v:imagedata r:id="rId54" o:title=""/>
          </v:shape>
        </w:pict>
      </w:r>
      <w:r w:rsidR="00F97A3B" w:rsidRPr="00D51492">
        <w:t xml:space="preserve"> -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год;</w:t>
      </w:r>
    </w:p>
    <w:p w:rsidR="00F97A3B" w:rsidRPr="00D51492" w:rsidRDefault="0098335E">
      <w:r>
        <w:rPr>
          <w:noProof/>
        </w:rPr>
        <w:pict>
          <v:shape id="Рисунок 24" o:spid="_x0000_i1062" type="#_x0000_t75" style="width:22.5pt;height:18pt;visibility:visible">
            <v:imagedata r:id="rId55" o:title=""/>
          </v:shape>
        </w:pict>
      </w:r>
      <w:r w:rsidR="00F97A3B" w:rsidRPr="00D51492">
        <w:t>- гарантированный фонд оплаты труда (сумма заработной платы работников по бюджетной смете (плану финансово-хозяйственной деятельности) учреждения по основной и совмещаемой должностям с учетом сумм выплат компенсационного характера на год), определенный согласно штатному расписанию учреждения;</w:t>
      </w:r>
    </w:p>
    <w:p w:rsidR="00F97A3B" w:rsidRPr="00D51492" w:rsidRDefault="0098335E">
      <w:r>
        <w:rPr>
          <w:noProof/>
        </w:rPr>
        <w:pict>
          <v:shape id="Рисунок 25" o:spid="_x0000_i1063" type="#_x0000_t75" style="width:46.5pt;height:18pt;visibility:visible">
            <v:imagedata r:id="rId56" o:title=""/>
          </v:shape>
        </w:pict>
      </w:r>
      <w:r w:rsidR="00F97A3B" w:rsidRPr="00D51492">
        <w:t xml:space="preserve"> - сумма средств, направляемая для выплат по итогам работы;</w:t>
      </w:r>
    </w:p>
    <w:p w:rsidR="00F97A3B" w:rsidRPr="00D51492" w:rsidRDefault="0098335E">
      <w:r>
        <w:rPr>
          <w:noProof/>
        </w:rPr>
        <w:pict>
          <v:shape id="Рисунок 26" o:spid="_x0000_i1064" type="#_x0000_t75" style="width:91.5pt;height:15.75pt;visibility:visible">
            <v:imagedata r:id="rId57" o:title=""/>
          </v:shape>
        </w:pict>
      </w:r>
      <w:r w:rsidR="00F97A3B" w:rsidRPr="00D51492">
        <w:t xml:space="preserve"> - установленный процент для выплат стимулирующего характера в месяц, квартал по группам работников;</w:t>
      </w:r>
    </w:p>
    <w:p w:rsidR="00F97A3B" w:rsidRPr="00D51492" w:rsidRDefault="0098335E">
      <w:r>
        <w:rPr>
          <w:noProof/>
        </w:rPr>
        <w:pict>
          <v:shape id="Рисунок 27" o:spid="_x0000_i1065" type="#_x0000_t75" style="width:68.25pt;height:15.75pt;visibility:visible">
            <v:imagedata r:id="rId58" o:title=""/>
          </v:shape>
        </w:pict>
      </w:r>
      <w:r w:rsidR="00F97A3B" w:rsidRPr="00D51492">
        <w:t xml:space="preserve"> - установленный процент для выплат стимулирующего характера в год по группам работников;</w:t>
      </w:r>
    </w:p>
    <w:p w:rsidR="00F97A3B" w:rsidRPr="00D51492" w:rsidRDefault="00F97A3B">
      <w:r w:rsidRPr="00D51492">
        <w:t>Цена балла на год в каждой группе является фиксированной и определяется по формуле:</w:t>
      </w:r>
    </w:p>
    <w:p w:rsidR="00F97A3B" w:rsidRPr="00D51492" w:rsidRDefault="00F97A3B"/>
    <w:p w:rsidR="00F97A3B" w:rsidRPr="00D51492" w:rsidRDefault="0098335E">
      <w:pPr>
        <w:ind w:firstLine="698"/>
        <w:jc w:val="center"/>
      </w:pPr>
      <w:r>
        <w:rPr>
          <w:noProof/>
        </w:rPr>
        <w:pict>
          <v:shape id="Рисунок 28" o:spid="_x0000_i1066" type="#_x0000_t75" style="width:165.75pt;height:18pt;visibility:visible">
            <v:imagedata r:id="rId59" o:title=""/>
          </v:shape>
        </w:pict>
      </w:r>
      <w:r w:rsidR="00F97A3B" w:rsidRPr="00D51492">
        <w:t>,</w:t>
      </w:r>
    </w:p>
    <w:p w:rsidR="00F97A3B" w:rsidRPr="00D51492" w:rsidRDefault="00F97A3B"/>
    <w:p w:rsidR="00F97A3B" w:rsidRPr="00D51492" w:rsidRDefault="00F97A3B">
      <w:r w:rsidRPr="00D51492">
        <w:t>где:</w:t>
      </w:r>
    </w:p>
    <w:p w:rsidR="00F97A3B" w:rsidRPr="00D51492" w:rsidRDefault="0098335E">
      <w:r>
        <w:rPr>
          <w:noProof/>
        </w:rPr>
        <w:pict>
          <v:shape id="Рисунок 29" o:spid="_x0000_i1067" type="#_x0000_t75" style="width:57pt;height:18pt;visibility:visible">
            <v:imagedata r:id="rId60" o:title=""/>
          </v:shape>
        </w:pict>
      </w:r>
      <w:r w:rsidR="00F97A3B" w:rsidRPr="00D51492">
        <w:t xml:space="preserve"> - цена балла в рублях;</w:t>
      </w:r>
    </w:p>
    <w:p w:rsidR="00F97A3B" w:rsidRPr="00D51492" w:rsidRDefault="0098335E">
      <w:r>
        <w:rPr>
          <w:noProof/>
        </w:rPr>
        <w:pict>
          <v:shape id="Рисунок 30" o:spid="_x0000_i1068" type="#_x0000_t75" style="width:21.75pt;height:18pt;visibility:visible">
            <v:imagedata r:id="rId61" o:title=""/>
          </v:shape>
        </w:pict>
      </w:r>
      <w:r w:rsidR="00F97A3B" w:rsidRPr="00D51492">
        <w:t xml:space="preserve"> - фонд годовых стимулирующих выплат, согласно группам работников;</w:t>
      </w:r>
    </w:p>
    <w:p w:rsidR="00F97A3B" w:rsidRPr="00D51492" w:rsidRDefault="0098335E">
      <w:r>
        <w:rPr>
          <w:noProof/>
        </w:rPr>
        <w:pict>
          <v:shape id="Рисунок 31" o:spid="_x0000_i1069" type="#_x0000_t75" style="width:13.5pt;height:18pt;visibility:visible">
            <v:imagedata r:id="rId62" o:title=""/>
          </v:shape>
        </w:pict>
      </w:r>
      <w:r w:rsidR="00F97A3B" w:rsidRPr="00D51492">
        <w:t xml:space="preserve"> - сумма предельно допустимого количества баллов, устанавливаемых на год работникам в группе.</w:t>
      </w:r>
    </w:p>
    <w:p w:rsidR="00F97A3B" w:rsidRPr="00D51492" w:rsidRDefault="00F97A3B">
      <w:r w:rsidRPr="00D51492">
        <w:t>Цена балла на месяц в каждой группе является фиксированной и определяется по формуле:</w:t>
      </w:r>
    </w:p>
    <w:p w:rsidR="00F97A3B" w:rsidRPr="00D51492" w:rsidRDefault="00F97A3B"/>
    <w:p w:rsidR="00F97A3B" w:rsidRPr="00D51492" w:rsidRDefault="0098335E">
      <w:pPr>
        <w:ind w:firstLine="698"/>
        <w:jc w:val="center"/>
      </w:pPr>
      <w:r>
        <w:rPr>
          <w:noProof/>
        </w:rPr>
        <w:pict>
          <v:shape id="Рисунок 32" o:spid="_x0000_i1070" type="#_x0000_t75" style="width:165.75pt;height:18pt;visibility:visible">
            <v:imagedata r:id="rId63" o:title=""/>
          </v:shape>
        </w:pict>
      </w:r>
      <w:r w:rsidR="00F97A3B" w:rsidRPr="00D51492">
        <w:t>,</w:t>
      </w:r>
    </w:p>
    <w:p w:rsidR="00F97A3B" w:rsidRPr="00D51492" w:rsidRDefault="00F97A3B"/>
    <w:p w:rsidR="00F97A3B" w:rsidRPr="00D51492" w:rsidRDefault="00F97A3B">
      <w:r w:rsidRPr="00D51492">
        <w:t>где:</w:t>
      </w:r>
    </w:p>
    <w:p w:rsidR="00F97A3B" w:rsidRPr="00D51492" w:rsidRDefault="0098335E">
      <w:r>
        <w:rPr>
          <w:noProof/>
        </w:rPr>
        <w:pict>
          <v:shape id="Рисунок 33" o:spid="_x0000_i1071" type="#_x0000_t75" style="width:57.75pt;height:18pt;visibility:visible">
            <v:imagedata r:id="rId64" o:title=""/>
          </v:shape>
        </w:pict>
      </w:r>
      <w:r w:rsidR="00F97A3B" w:rsidRPr="00D51492">
        <w:t xml:space="preserve"> - цена балла в рублях;</w:t>
      </w:r>
    </w:p>
    <w:p w:rsidR="00F97A3B" w:rsidRPr="00D51492" w:rsidRDefault="0098335E">
      <w:r>
        <w:rPr>
          <w:noProof/>
        </w:rPr>
        <w:pict>
          <v:shape id="Рисунок 34" o:spid="_x0000_i1072" type="#_x0000_t75" style="width:23.25pt;height:18pt;visibility:visible">
            <v:imagedata r:id="rId65" o:title=""/>
          </v:shape>
        </w:pict>
      </w:r>
      <w:r w:rsidR="00F97A3B" w:rsidRPr="00D51492">
        <w:t xml:space="preserve"> - фонд стимулирующих выплат на месяц, согласно группам работников;</w:t>
      </w:r>
    </w:p>
    <w:p w:rsidR="00F97A3B" w:rsidRPr="00D51492" w:rsidRDefault="0098335E">
      <w:r>
        <w:rPr>
          <w:noProof/>
        </w:rPr>
        <w:pict>
          <v:shape id="Рисунок 35" o:spid="_x0000_i1073" type="#_x0000_t75" style="width:13.5pt;height:18pt;visibility:visible">
            <v:imagedata r:id="rId66" o:title=""/>
          </v:shape>
        </w:pict>
      </w:r>
      <w:r w:rsidR="00F97A3B" w:rsidRPr="00D51492">
        <w:t>- сумма предельно допустимого количества баллов, устанавливаемых на месяц работникам в группе.</w:t>
      </w:r>
    </w:p>
    <w:p w:rsidR="00F97A3B" w:rsidRPr="00D51492" w:rsidRDefault="00F97A3B">
      <w:bookmarkStart w:id="26" w:name="sub_239"/>
      <w:r w:rsidRPr="00D51492">
        <w:t>2.4.9. Предельная сумма баллов по каждой группе на год, месяц устанавливается приказом по учреждению с учетом стимулирующего фонда на соответствующий период. В случае если фактическое распределение баллов в годовом фонде и в фонде стимулирования за отчетный месяц меньше предельно допустимого количества баллов, устанавливаемых для каждого фонда, то образовавшаяся экономия средств переходит:</w:t>
      </w:r>
    </w:p>
    <w:bookmarkEnd w:id="26"/>
    <w:p w:rsidR="00F97A3B" w:rsidRPr="00D51492" w:rsidRDefault="00F97A3B">
      <w:r w:rsidRPr="00D51492">
        <w:t>для фонда стимулирования за месяц - в фонд стимулирования за месяц, месяца, следующего за отчетным до декабря месяца текущего года. В декабре месяце экономия данного фонда присоединяется к фонду выплат по итогам работы.</w:t>
      </w:r>
    </w:p>
    <w:p w:rsidR="00F97A3B" w:rsidRPr="00D51492" w:rsidRDefault="00F97A3B">
      <w:r w:rsidRPr="00D51492">
        <w:t>для фонда годовых стимулирующих выплат - в фонд годовых стимулирующих выплат, месяца, следующего за отчетным до декабря месяца текущего года. В декабре месяце экономия данного фонда присоединяется к фонду выплат по итогам работы.</w:t>
      </w:r>
    </w:p>
    <w:p w:rsidR="00F97A3B" w:rsidRPr="00D51492" w:rsidRDefault="00F97A3B">
      <w:r w:rsidRPr="00D51492">
        <w:t>Руководитель учреждения с учетом мнения комиссии по распределению стимулирующих выплат по итогам работы за месяц ежемесячно издает приказы о фактическом распределении стимулирующих выплат сотрудникам; по фактическому распределению стимулирующих выплат на год - приказ издается в начале учебного года приподготовки тарификации.</w:t>
      </w:r>
    </w:p>
    <w:p w:rsidR="00F97A3B" w:rsidRPr="00D51492" w:rsidRDefault="00F97A3B">
      <w:r w:rsidRPr="00D51492">
        <w:t>Допускается фактическое распределение баллов выше предельно допустимого количества баллов на месяц, в пределах фонда стимулирования за месяц с учетом экономии, без изменения цены балла.</w:t>
      </w:r>
    </w:p>
    <w:p w:rsidR="00F97A3B" w:rsidRPr="00D51492" w:rsidRDefault="00F97A3B">
      <w:r w:rsidRPr="00D51492">
        <w:t>Распределение фонда оплаты труда, направляемого на стимулирование (за исключением персональных выплат) по группам, утверждается в процентном размере, количестве и цене одного балла по группам, приказом к Положению на отчетный период.</w:t>
      </w:r>
    </w:p>
    <w:p w:rsidR="00F97A3B" w:rsidRPr="00D51492" w:rsidRDefault="00F97A3B">
      <w:r w:rsidRPr="00D51492">
        <w:rPr>
          <w:b/>
          <w:bCs/>
        </w:rPr>
        <w:t>Допускается в течение отчетного периода вносить изменения в количество фактически набранных баллов за год как в сторону уменьшения, так и в сторону увеличения, но не выше предельно допустимого количества баллов, установленных приказом по образовательному учреждению, без изменения цены балла.</w:t>
      </w:r>
    </w:p>
    <w:p w:rsidR="00F97A3B" w:rsidRPr="00D51492" w:rsidRDefault="00F97A3B" w:rsidP="00AB200E">
      <w:pPr>
        <w:pStyle w:val="1"/>
        <w:rPr>
          <w:color w:val="auto"/>
        </w:rPr>
      </w:pPr>
      <w:r w:rsidRPr="00D51492">
        <w:rPr>
          <w:color w:val="auto"/>
        </w:rPr>
        <w:t>3. Порядок и условия выплат, размер единовременной материальной помощи</w:t>
      </w:r>
    </w:p>
    <w:p w:rsidR="00F97A3B" w:rsidRPr="00D51492" w:rsidRDefault="00F97A3B">
      <w:bookmarkStart w:id="27" w:name="sub_31"/>
      <w:r w:rsidRPr="00D51492">
        <w:t>3.1. Единовременная материальная помощь оказывается работникам учреждений по решению руководителя учреждения в связи:</w:t>
      </w:r>
    </w:p>
    <w:bookmarkEnd w:id="27"/>
    <w:p w:rsidR="00F97A3B" w:rsidRPr="00D51492" w:rsidRDefault="00F97A3B">
      <w:r w:rsidRPr="00D51492">
        <w:t>- с бракосочетанием;</w:t>
      </w:r>
    </w:p>
    <w:p w:rsidR="00F97A3B" w:rsidRPr="00D51492" w:rsidRDefault="00F97A3B">
      <w:r w:rsidRPr="00D51492">
        <w:t>- с рождением ребенка;</w:t>
      </w:r>
    </w:p>
    <w:p w:rsidR="00F97A3B" w:rsidRPr="00D51492" w:rsidRDefault="00F97A3B">
      <w:r w:rsidRPr="00D51492">
        <w:t>- с трудной жизненной ситуацией работника: при утрате имущества в результате пожара, при заболевании работника (онкология);</w:t>
      </w:r>
    </w:p>
    <w:p w:rsidR="00F97A3B" w:rsidRPr="00D51492" w:rsidRDefault="00F97A3B">
      <w:r w:rsidRPr="00D51492">
        <w:t>- со смертью супруга (супруги) или близких родственников (детей, родителей).</w:t>
      </w:r>
    </w:p>
    <w:p w:rsidR="00F97A3B" w:rsidRPr="00D51492" w:rsidRDefault="00F97A3B">
      <w:r w:rsidRPr="00D51492">
        <w:t>В связи со смертью работника единовременная материальная помощь на его погребение оказывается семье работника.</w:t>
      </w:r>
    </w:p>
    <w:p w:rsidR="00F97A3B" w:rsidRPr="00D51492" w:rsidRDefault="00F97A3B">
      <w:bookmarkStart w:id="28" w:name="sub_32"/>
      <w:r w:rsidRPr="00D51492">
        <w:t>3.2. Размер единовременной материальной помощи в связи с бракосочетанием и рождением ребенка составляет 3 000 рублей по каждому основанию.</w:t>
      </w:r>
    </w:p>
    <w:p w:rsidR="00F97A3B" w:rsidRPr="00D51492" w:rsidRDefault="00F97A3B">
      <w:bookmarkStart w:id="29" w:name="sub_33"/>
      <w:bookmarkEnd w:id="28"/>
      <w:r w:rsidRPr="00D51492">
        <w:t>3.3. Размер единовременной материальной помощи работникам, оказавшимся в трудной жизненной ситуации:</w:t>
      </w:r>
    </w:p>
    <w:bookmarkEnd w:id="29"/>
    <w:p w:rsidR="00F97A3B" w:rsidRPr="00D51492" w:rsidRDefault="00F97A3B">
      <w:r w:rsidRPr="00D51492">
        <w:t>- при утрате имущества в результате пожара определяется в каждом отдельном случае индивидуально (исходя из фактического ущерба, нанесенного имуществу работника) и не может превышать 30 000 рублей в год;</w:t>
      </w:r>
    </w:p>
    <w:p w:rsidR="00F97A3B" w:rsidRPr="00D51492" w:rsidRDefault="00F97A3B">
      <w:r w:rsidRPr="00D51492">
        <w:t>- в связи с онкологическим заболеванием составляет 30 000 рублей в год.</w:t>
      </w:r>
    </w:p>
    <w:p w:rsidR="00F97A3B" w:rsidRPr="00D51492" w:rsidRDefault="00F97A3B">
      <w:bookmarkStart w:id="30" w:name="sub_34"/>
      <w:r w:rsidRPr="00D51492">
        <w:t>3.4. Размер единовременной материальной помощи на погребение в случае смерти супруга (супруги) или близких родственников (детей, родителей) составляет 5 000 рублей.</w:t>
      </w:r>
    </w:p>
    <w:p w:rsidR="00F97A3B" w:rsidRPr="00D51492" w:rsidRDefault="00F97A3B">
      <w:bookmarkStart w:id="31" w:name="sub_36"/>
      <w:bookmarkEnd w:id="30"/>
      <w:r w:rsidRPr="00D51492">
        <w:t>3.5. В случае смерти работника его семье выплачивается единовременная материальная помощь на погребение:</w:t>
      </w:r>
    </w:p>
    <w:bookmarkEnd w:id="31"/>
    <w:p w:rsidR="00F97A3B" w:rsidRPr="00D51492" w:rsidRDefault="00F97A3B">
      <w:r w:rsidRPr="00D51492">
        <w:t>- при погребении без вывоза тела - в размере 10 000 рублей;</w:t>
      </w:r>
    </w:p>
    <w:p w:rsidR="00F97A3B" w:rsidRPr="00D51492" w:rsidRDefault="00F97A3B">
      <w:r w:rsidRPr="00D51492">
        <w:t>- при необходимости вывоза тела - в размере 20 000 рублей.</w:t>
      </w:r>
    </w:p>
    <w:p w:rsidR="00F97A3B" w:rsidRPr="00D51492" w:rsidRDefault="00F97A3B">
      <w:bookmarkStart w:id="32" w:name="sub_35"/>
      <w:r w:rsidRPr="00D51492">
        <w:t>3.6. Решение о выплате единовременной материальной помощи работнику или его семье принимается руководителем учреждения с участием представителей профсоюзного органа (при его наличии) на основании заявления с приложением документов, подтверждающих его право на получение единовременной материальной помощи.</w:t>
      </w:r>
    </w:p>
    <w:p w:rsidR="00F97A3B" w:rsidRPr="00D51492" w:rsidRDefault="00F97A3B">
      <w:bookmarkStart w:id="33" w:name="sub_37"/>
      <w:bookmarkEnd w:id="32"/>
      <w:r w:rsidRPr="00D51492">
        <w:t xml:space="preserve">3.7. Единовременная материальная помощь выплачивается в пределах средств фонда оплаты труда, утвержденного на очередной финансовый год, к указанным выплатам </w:t>
      </w:r>
      <w:hyperlink r:id="rId67" w:history="1">
        <w:r w:rsidRPr="00D51492">
          <w:rPr>
            <w:rStyle w:val="a4"/>
            <w:rFonts w:cs="Arial"/>
          </w:rPr>
          <w:t>районный коэффициент</w:t>
        </w:r>
      </w:hyperlink>
      <w:r w:rsidRPr="00D51492">
        <w:t xml:space="preserve"> и процентная надбавка за стаж работы в районах Крайнего Севера и приравненных к ним местностях не применяются.</w:t>
      </w:r>
    </w:p>
    <w:p w:rsidR="00F97A3B" w:rsidRPr="00D51492" w:rsidRDefault="00F97A3B">
      <w:pPr>
        <w:rPr>
          <w:b/>
          <w:bCs/>
        </w:rPr>
      </w:pPr>
      <w:r w:rsidRPr="00D51492">
        <w:rPr>
          <w:b/>
          <w:bCs/>
        </w:rPr>
        <w:t>3.8. Приказом по учреждению утверждается перечень предоставления работником необходимых документов для получения материальной помощи.</w:t>
      </w:r>
    </w:p>
    <w:p w:rsidR="00F97A3B" w:rsidRPr="00D51492" w:rsidRDefault="00F97A3B"/>
    <w:p w:rsidR="00F97A3B" w:rsidRPr="00D51492" w:rsidRDefault="00F97A3B">
      <w:pPr>
        <w:pStyle w:val="1"/>
        <w:rPr>
          <w:color w:val="auto"/>
        </w:rPr>
      </w:pPr>
      <w:bookmarkStart w:id="34" w:name="sub_400"/>
      <w:bookmarkEnd w:id="33"/>
    </w:p>
    <w:p w:rsidR="00F97A3B" w:rsidRPr="00D51492" w:rsidRDefault="00F97A3B">
      <w:pPr>
        <w:pStyle w:val="1"/>
        <w:rPr>
          <w:color w:val="auto"/>
        </w:rPr>
      </w:pPr>
      <w:r w:rsidRPr="00D51492">
        <w:rPr>
          <w:color w:val="auto"/>
        </w:rPr>
        <w:t>4. Условия оплаты труда</w:t>
      </w:r>
      <w:r w:rsidRPr="00D51492">
        <w:rPr>
          <w:color w:val="auto"/>
        </w:rPr>
        <w:br/>
        <w:t>заместителей руководителя</w:t>
      </w:r>
    </w:p>
    <w:p w:rsidR="00F97A3B" w:rsidRPr="00D51492" w:rsidRDefault="00F97A3B">
      <w:r w:rsidRPr="00D51492">
        <w:t>4.1.  Размер должностного оклада заместителей руководителя устанавливаются руководителем учреждения на 30 процентов ниже размера должностного оклада руководителя.</w:t>
      </w:r>
      <w:bookmarkEnd w:id="34"/>
    </w:p>
    <w:p w:rsidR="00F97A3B" w:rsidRPr="00D51492" w:rsidRDefault="00F97A3B">
      <w:bookmarkStart w:id="35" w:name="sub_41"/>
      <w:r w:rsidRPr="00D51492">
        <w:t>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учреждения с учетом отнесения учреждения к группе по оплате труда руководителей учреждений, без учета повышающих коэффициентов.</w:t>
      </w:r>
    </w:p>
    <w:p w:rsidR="00F97A3B" w:rsidRPr="00D51492" w:rsidRDefault="00F97A3B">
      <w:r w:rsidRPr="00D51492">
        <w:t>К основному персоналу относятся:</w:t>
      </w:r>
    </w:p>
    <w:p w:rsidR="00F97A3B" w:rsidRPr="00D51492" w:rsidRDefault="00F97A3B">
      <w:r w:rsidRPr="00D51492">
        <w:t>педагог дополнительного образования;</w:t>
      </w:r>
    </w:p>
    <w:p w:rsidR="00F97A3B" w:rsidRPr="00D51492" w:rsidRDefault="00F97A3B">
      <w:r w:rsidRPr="00D51492">
        <w:t>педагог-организатор;</w:t>
      </w:r>
    </w:p>
    <w:p w:rsidR="00F97A3B" w:rsidRPr="00D51492" w:rsidRDefault="00F97A3B">
      <w:r w:rsidRPr="00D51492">
        <w:t>концертмейстер.</w:t>
      </w:r>
    </w:p>
    <w:p w:rsidR="00F97A3B" w:rsidRPr="00D51492" w:rsidRDefault="00F97A3B">
      <w:r w:rsidRPr="00D51492">
        <w:t xml:space="preserve">4.2. Выплаты компенсационного характера заместителям руководителя устанавливаются в соответствие с </w:t>
      </w:r>
      <w:hyperlink w:anchor="sub_22" w:history="1">
        <w:r w:rsidRPr="00D51492">
          <w:rPr>
            <w:rStyle w:val="a4"/>
            <w:rFonts w:cs="Arial"/>
          </w:rPr>
          <w:t>подразделом 3 раздела 2</w:t>
        </w:r>
      </w:hyperlink>
      <w:r w:rsidRPr="00D51492">
        <w:t xml:space="preserve"> Положения  в процентах к должностным окладам.</w:t>
      </w:r>
    </w:p>
    <w:p w:rsidR="00F97A3B" w:rsidRPr="00D51492" w:rsidRDefault="00F97A3B">
      <w:bookmarkStart w:id="36" w:name="sub_43"/>
      <w:bookmarkEnd w:id="35"/>
      <w:r w:rsidRPr="00D51492">
        <w:t>4.3. Заместителям руководителя сроки установления и размер стимулирующих выплат устанавливаются приказом руководителя учреждения.</w:t>
      </w:r>
    </w:p>
    <w:p w:rsidR="00F97A3B" w:rsidRPr="00D51492" w:rsidRDefault="00F97A3B">
      <w:bookmarkStart w:id="37" w:name="sub_44"/>
      <w:bookmarkEnd w:id="36"/>
      <w:r w:rsidRPr="00D51492">
        <w:t>4.4. Выплаты стимулирующего характера устанавливаются за каждый вид выплат раздельно.</w:t>
      </w:r>
    </w:p>
    <w:p w:rsidR="00F97A3B" w:rsidRPr="00D51492" w:rsidRDefault="00F97A3B" w:rsidP="00F9151F">
      <w:r w:rsidRPr="00D51492">
        <w:t xml:space="preserve">Предельное количество должностных окладов руководителя, учитываемых при определении объема средств на выплаты стимулирующего характера руководителю, составляет 40 должностных окладов руководителя учреждения в год с учетом </w:t>
      </w:r>
      <w:hyperlink r:id="rId68" w:history="1">
        <w:r w:rsidRPr="00D51492">
          <w:rPr>
            <w:rStyle w:val="a4"/>
            <w:rFonts w:cs="Arial"/>
          </w:rPr>
          <w:t>районного коэффициента</w:t>
        </w:r>
      </w:hyperlink>
      <w:r w:rsidRPr="00D51492">
        <w:t>,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F97A3B" w:rsidRPr="00D51492" w:rsidRDefault="00F97A3B" w:rsidP="00F9151F">
      <w:r w:rsidRPr="00D51492">
        <w:t>Сложившаяся к концу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 Направление указанных средств на иные цели не допускается.</w:t>
      </w:r>
    </w:p>
    <w:p w:rsidR="00F97A3B" w:rsidRPr="00D51492" w:rsidRDefault="00F97A3B"/>
    <w:bookmarkEnd w:id="37"/>
    <w:p w:rsidR="00F97A3B" w:rsidRPr="00D51492" w:rsidRDefault="00F97A3B">
      <w:r w:rsidRPr="00D51492">
        <w:t xml:space="preserve">Виды выплат стимулирующего характера, размер и условия их осуществления, критерии оценки результативности и качества деятельности учреждения для заместителей  определяются согласно </w:t>
      </w:r>
      <w:hyperlink w:anchor="sub_44" w:history="1">
        <w:r w:rsidRPr="00D51492">
          <w:rPr>
            <w:rStyle w:val="a4"/>
            <w:rFonts w:cs="Arial"/>
          </w:rPr>
          <w:t>приложению N </w:t>
        </w:r>
      </w:hyperlink>
      <w:r w:rsidRPr="00D51492">
        <w:t>5 к Положению.</w:t>
      </w:r>
    </w:p>
    <w:p w:rsidR="00F97A3B" w:rsidRPr="00D51492" w:rsidRDefault="00F97A3B">
      <w:r w:rsidRPr="00D51492">
        <w:t xml:space="preserve">Размер персональных выплат заместителям руководителя  определяется согласно </w:t>
      </w:r>
      <w:hyperlink w:anchor="sub_1008" w:history="1">
        <w:r w:rsidRPr="00D51492">
          <w:rPr>
            <w:rStyle w:val="a4"/>
            <w:rFonts w:cs="Arial"/>
          </w:rPr>
          <w:t>приложению N </w:t>
        </w:r>
      </w:hyperlink>
      <w:r w:rsidRPr="00D51492">
        <w:t>6 к Положению.</w:t>
      </w:r>
    </w:p>
    <w:p w:rsidR="00F97A3B" w:rsidRPr="00D51492" w:rsidRDefault="00F97A3B">
      <w:bookmarkStart w:id="38" w:name="sub_45"/>
      <w:r w:rsidRPr="00D51492">
        <w:t>4.5. Выплаты стимулирующего характера, за исключением персональных выплат и выплат по итогам работы, заместителям руководителя устанавливаются на срок не более трех месяцев в процентах от должностного оклада.</w:t>
      </w:r>
    </w:p>
    <w:bookmarkEnd w:id="38"/>
    <w:p w:rsidR="00F97A3B" w:rsidRPr="00D51492" w:rsidRDefault="00F97A3B">
      <w:r w:rsidRPr="00D51492">
        <w:t>Персональные выплаты устанавливаются на срок не более одного года.</w:t>
      </w:r>
    </w:p>
    <w:p w:rsidR="00F97A3B" w:rsidRPr="00D51492" w:rsidRDefault="00F97A3B">
      <w:bookmarkStart w:id="39" w:name="sub_46"/>
      <w:r w:rsidRPr="00D51492">
        <w:t>4.6. Размер выплат по итогам работы максимальным размером не ограничивается.</w:t>
      </w:r>
    </w:p>
    <w:p w:rsidR="00F97A3B" w:rsidRPr="00D51492" w:rsidRDefault="00F97A3B">
      <w:bookmarkStart w:id="40" w:name="sub_48"/>
      <w:bookmarkEnd w:id="39"/>
      <w:r w:rsidRPr="00D51492">
        <w:t>4.7. При выплатах по итогам работы учитываются:</w:t>
      </w:r>
    </w:p>
    <w:bookmarkEnd w:id="40"/>
    <w:p w:rsidR="00F97A3B" w:rsidRPr="00D51492" w:rsidRDefault="00F97A3B">
      <w:r w:rsidRPr="00D51492">
        <w:t>- степень освоения выделенных бюджетных средств;</w:t>
      </w:r>
    </w:p>
    <w:p w:rsidR="00F97A3B" w:rsidRPr="00D51492" w:rsidRDefault="00F97A3B">
      <w:r w:rsidRPr="00D51492">
        <w:t>- проведение ремонтных работ;</w:t>
      </w:r>
    </w:p>
    <w:p w:rsidR="00F97A3B" w:rsidRPr="00D51492" w:rsidRDefault="00F97A3B">
      <w:r w:rsidRPr="00D51492">
        <w:t>- подготовка образовательного учреждения к новому учебному году;</w:t>
      </w:r>
    </w:p>
    <w:p w:rsidR="00F97A3B" w:rsidRPr="00D51492" w:rsidRDefault="00F97A3B">
      <w:r w:rsidRPr="00D51492">
        <w:t>- участие в инновационной деятельности;</w:t>
      </w:r>
    </w:p>
    <w:p w:rsidR="00F97A3B" w:rsidRPr="00D51492" w:rsidRDefault="00F97A3B">
      <w:r w:rsidRPr="00D51492">
        <w:t>- организация и проведение важных работ, мероприятий.</w:t>
      </w:r>
    </w:p>
    <w:p w:rsidR="00F97A3B" w:rsidRPr="00D51492" w:rsidRDefault="00F97A3B">
      <w:r w:rsidRPr="00D51492">
        <w:t xml:space="preserve">Размер выплат по итогам работы заместителям руководителя учреждения определяется согласно </w:t>
      </w:r>
      <w:hyperlink w:anchor="sub_1009" w:history="1">
        <w:r w:rsidRPr="00D51492">
          <w:rPr>
            <w:rStyle w:val="a4"/>
            <w:rFonts w:cs="Arial"/>
          </w:rPr>
          <w:t>приложению N </w:t>
        </w:r>
      </w:hyperlink>
      <w:r w:rsidRPr="00D51492">
        <w:t>7 к Положению.</w:t>
      </w:r>
    </w:p>
    <w:p w:rsidR="00F97A3B" w:rsidRPr="00D51492" w:rsidRDefault="00F97A3B" w:rsidP="00AB200E">
      <w:pPr>
        <w:pStyle w:val="1"/>
        <w:rPr>
          <w:color w:val="auto"/>
        </w:rPr>
      </w:pPr>
    </w:p>
    <w:p w:rsidR="00F97A3B" w:rsidRPr="00D51492" w:rsidRDefault="00F97A3B" w:rsidP="00AB200E">
      <w:pPr>
        <w:pStyle w:val="1"/>
        <w:rPr>
          <w:color w:val="auto"/>
        </w:rPr>
      </w:pPr>
      <w:r w:rsidRPr="00D51492">
        <w:rPr>
          <w:color w:val="auto"/>
        </w:rPr>
        <w:t>5. Другие вопросы оплаты труда</w:t>
      </w:r>
    </w:p>
    <w:p w:rsidR="00F97A3B" w:rsidRPr="00D51492" w:rsidRDefault="00F97A3B">
      <w:bookmarkStart w:id="41" w:name="sub_520"/>
      <w:r w:rsidRPr="00D51492">
        <w:t>5.1. В целях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оплата труда производится с учетом имеющейся квалификационной категории при условии совпадения профиля работы (деятельности):</w:t>
      </w:r>
    </w:p>
    <w:bookmarkEnd w:id="41"/>
    <w:p w:rsidR="00F97A3B" w:rsidRPr="00D51492" w:rsidRDefault="00F97A3B">
      <w:r w:rsidRPr="00D51492">
        <w:t>- 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F97A3B" w:rsidRPr="00D51492" w:rsidRDefault="00F97A3B">
      <w:r w:rsidRPr="00D51492">
        <w:t>- при возобновлении работы в должности, по которой установлена квалификационная категория, независимо от перерыва в работе;</w:t>
      </w:r>
    </w:p>
    <w:p w:rsidR="00F97A3B" w:rsidRPr="00D51492" w:rsidRDefault="00F97A3B">
      <w:r w:rsidRPr="00D51492">
        <w:t>- при выполнении педагогической работы на разных должностях, по которым совпадают должностные обязанности, учебные программы, профили работы.</w:t>
      </w:r>
    </w:p>
    <w:p w:rsidR="00F97A3B" w:rsidRPr="00D51492" w:rsidRDefault="00F97A3B" w:rsidP="00AB200E">
      <w:pPr>
        <w:pStyle w:val="1"/>
        <w:rPr>
          <w:color w:val="auto"/>
        </w:rPr>
      </w:pPr>
      <w:r w:rsidRPr="00D51492">
        <w:rPr>
          <w:color w:val="auto"/>
        </w:rPr>
        <w:t>Таблица соответствия должностей</w:t>
      </w:r>
    </w:p>
    <w:tbl>
      <w:tblPr>
        <w:tblW w:w="1049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348"/>
        <w:gridCol w:w="7142"/>
      </w:tblGrid>
      <w:tr w:rsidR="00F97A3B" w:rsidRPr="00D51492">
        <w:tc>
          <w:tcPr>
            <w:tcW w:w="3348" w:type="dxa"/>
            <w:tcBorders>
              <w:top w:val="single" w:sz="4" w:space="0" w:color="auto"/>
              <w:bottom w:val="single" w:sz="4" w:space="0" w:color="auto"/>
              <w:right w:val="single" w:sz="4" w:space="0" w:color="auto"/>
            </w:tcBorders>
          </w:tcPr>
          <w:p w:rsidR="00F97A3B" w:rsidRPr="00D51492" w:rsidRDefault="00F97A3B">
            <w:pPr>
              <w:pStyle w:val="aff7"/>
              <w:jc w:val="center"/>
            </w:pPr>
            <w:r w:rsidRPr="00D51492">
              <w:t>Должность, по которой установлена квалификационная категория</w:t>
            </w:r>
          </w:p>
        </w:tc>
        <w:tc>
          <w:tcPr>
            <w:tcW w:w="7142" w:type="dxa"/>
            <w:tcBorders>
              <w:top w:val="single" w:sz="4" w:space="0" w:color="auto"/>
              <w:left w:val="single" w:sz="4" w:space="0" w:color="auto"/>
              <w:bottom w:val="single" w:sz="4" w:space="0" w:color="auto"/>
            </w:tcBorders>
          </w:tcPr>
          <w:p w:rsidR="00F97A3B" w:rsidRPr="00D51492" w:rsidRDefault="00F97A3B">
            <w:pPr>
              <w:pStyle w:val="aff7"/>
              <w:jc w:val="center"/>
            </w:pPr>
            <w:r w:rsidRPr="00D51492">
              <w:t>Должность, по которой рекомендуется при оплате труда учитывать квалификационную категорию, присвоенную по должности, указанной в графе 1</w:t>
            </w:r>
          </w:p>
        </w:tc>
      </w:tr>
      <w:tr w:rsidR="00F97A3B" w:rsidRPr="00D51492">
        <w:tc>
          <w:tcPr>
            <w:tcW w:w="3348" w:type="dxa"/>
            <w:tcBorders>
              <w:top w:val="single" w:sz="4" w:space="0" w:color="auto"/>
              <w:bottom w:val="single" w:sz="4" w:space="0" w:color="auto"/>
              <w:right w:val="single" w:sz="4" w:space="0" w:color="auto"/>
            </w:tcBorders>
          </w:tcPr>
          <w:p w:rsidR="00F97A3B" w:rsidRPr="00D51492" w:rsidRDefault="00F97A3B">
            <w:pPr>
              <w:pStyle w:val="aff7"/>
              <w:jc w:val="center"/>
            </w:pPr>
            <w:r w:rsidRPr="00D51492">
              <w:t>1</w:t>
            </w:r>
          </w:p>
        </w:tc>
        <w:tc>
          <w:tcPr>
            <w:tcW w:w="7142" w:type="dxa"/>
            <w:tcBorders>
              <w:top w:val="single" w:sz="4" w:space="0" w:color="auto"/>
              <w:left w:val="single" w:sz="4" w:space="0" w:color="auto"/>
              <w:bottom w:val="single" w:sz="4" w:space="0" w:color="auto"/>
            </w:tcBorders>
          </w:tcPr>
          <w:p w:rsidR="00F97A3B" w:rsidRPr="00D51492" w:rsidRDefault="00F97A3B">
            <w:pPr>
              <w:pStyle w:val="aff7"/>
              <w:jc w:val="center"/>
            </w:pPr>
            <w:r w:rsidRPr="00D51492">
              <w:t>2</w:t>
            </w:r>
          </w:p>
        </w:tc>
      </w:tr>
      <w:tr w:rsidR="00F97A3B" w:rsidRPr="00D51492">
        <w:tc>
          <w:tcPr>
            <w:tcW w:w="3348" w:type="dxa"/>
            <w:tcBorders>
              <w:top w:val="single" w:sz="4" w:space="0" w:color="auto"/>
              <w:bottom w:val="single" w:sz="4" w:space="0" w:color="auto"/>
              <w:right w:val="single" w:sz="4" w:space="0" w:color="auto"/>
            </w:tcBorders>
          </w:tcPr>
          <w:p w:rsidR="00F97A3B" w:rsidRPr="00D51492" w:rsidRDefault="00F97A3B">
            <w:pPr>
              <w:pStyle w:val="aff7"/>
            </w:pPr>
            <w:r w:rsidRPr="00D51492">
              <w:t>Учитель; преподаватель</w:t>
            </w:r>
          </w:p>
        </w:tc>
        <w:tc>
          <w:tcPr>
            <w:tcW w:w="7142" w:type="dxa"/>
            <w:tcBorders>
              <w:top w:val="single" w:sz="4" w:space="0" w:color="auto"/>
              <w:left w:val="single" w:sz="4" w:space="0" w:color="auto"/>
              <w:bottom w:val="single" w:sz="4" w:space="0" w:color="auto"/>
            </w:tcBorders>
          </w:tcPr>
          <w:p w:rsidR="00F97A3B" w:rsidRPr="00D51492" w:rsidRDefault="00F97A3B" w:rsidP="00CD7931">
            <w:pPr>
              <w:pStyle w:val="aff7"/>
            </w:pPr>
            <w:r w:rsidRPr="00D51492">
              <w:t>педагог-организатор; педагог дополнительного образования (при совпадении профиля кружка, направления дополнительной работы, профиля работы по основной должности)</w:t>
            </w:r>
          </w:p>
        </w:tc>
      </w:tr>
      <w:tr w:rsidR="00F97A3B" w:rsidRPr="00D51492">
        <w:tc>
          <w:tcPr>
            <w:tcW w:w="3348" w:type="dxa"/>
            <w:tcBorders>
              <w:top w:val="single" w:sz="4" w:space="0" w:color="auto"/>
              <w:bottom w:val="single" w:sz="4" w:space="0" w:color="auto"/>
              <w:right w:val="single" w:sz="4" w:space="0" w:color="auto"/>
            </w:tcBorders>
          </w:tcPr>
          <w:p w:rsidR="00F97A3B" w:rsidRPr="00D51492" w:rsidRDefault="00F97A3B">
            <w:pPr>
              <w:pStyle w:val="aff7"/>
            </w:pPr>
            <w:r w:rsidRPr="00D51492">
              <w:t>Мастер производственного обучения</w:t>
            </w:r>
          </w:p>
        </w:tc>
        <w:tc>
          <w:tcPr>
            <w:tcW w:w="7142" w:type="dxa"/>
            <w:tcBorders>
              <w:top w:val="single" w:sz="4" w:space="0" w:color="auto"/>
              <w:left w:val="single" w:sz="4" w:space="0" w:color="auto"/>
              <w:bottom w:val="single" w:sz="4" w:space="0" w:color="auto"/>
            </w:tcBorders>
          </w:tcPr>
          <w:p w:rsidR="00F97A3B" w:rsidRPr="00D51492" w:rsidRDefault="00F97A3B">
            <w:pPr>
              <w:pStyle w:val="aff7"/>
            </w:pPr>
            <w:r w:rsidRPr="00D51492">
              <w:t>педагог дополнительного образования (по аналогичному профилю, при совпадении профиля кружка, направления дополнительной работы, профиля работы по основной должности)</w:t>
            </w:r>
          </w:p>
        </w:tc>
      </w:tr>
      <w:tr w:rsidR="00F97A3B" w:rsidRPr="00D51492">
        <w:tc>
          <w:tcPr>
            <w:tcW w:w="3348" w:type="dxa"/>
            <w:tcBorders>
              <w:top w:val="single" w:sz="4" w:space="0" w:color="auto"/>
              <w:bottom w:val="single" w:sz="4" w:space="0" w:color="auto"/>
              <w:right w:val="single" w:sz="4" w:space="0" w:color="auto"/>
            </w:tcBorders>
          </w:tcPr>
          <w:p w:rsidR="00F97A3B" w:rsidRPr="00D51492" w:rsidRDefault="00F97A3B">
            <w:pPr>
              <w:pStyle w:val="aff7"/>
            </w:pPr>
            <w:r w:rsidRPr="00D51492">
              <w:t>Учитель-дефектолог; учитель-логопед</w:t>
            </w:r>
          </w:p>
        </w:tc>
        <w:tc>
          <w:tcPr>
            <w:tcW w:w="7142" w:type="dxa"/>
            <w:tcBorders>
              <w:top w:val="single" w:sz="4" w:space="0" w:color="auto"/>
              <w:left w:val="single" w:sz="4" w:space="0" w:color="auto"/>
              <w:bottom w:val="single" w:sz="4" w:space="0" w:color="auto"/>
            </w:tcBorders>
          </w:tcPr>
          <w:p w:rsidR="00F97A3B" w:rsidRPr="00D51492" w:rsidRDefault="00F97A3B" w:rsidP="00CD7931">
            <w:pPr>
              <w:pStyle w:val="aff7"/>
            </w:pPr>
            <w:r w:rsidRPr="00D51492">
              <w:t>педагог дополнительного образования</w:t>
            </w:r>
          </w:p>
        </w:tc>
      </w:tr>
      <w:tr w:rsidR="00F97A3B" w:rsidRPr="00D51492">
        <w:tc>
          <w:tcPr>
            <w:tcW w:w="3348" w:type="dxa"/>
            <w:tcBorders>
              <w:top w:val="single" w:sz="4" w:space="0" w:color="auto"/>
              <w:bottom w:val="single" w:sz="4" w:space="0" w:color="auto"/>
              <w:right w:val="single" w:sz="4" w:space="0" w:color="auto"/>
            </w:tcBorders>
          </w:tcPr>
          <w:p w:rsidR="00F97A3B" w:rsidRPr="00D51492" w:rsidRDefault="00F97A3B">
            <w:pPr>
              <w:pStyle w:val="aff7"/>
            </w:pPr>
            <w:r w:rsidRPr="00D51492">
              <w:t>Учитель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 реализующего образовательную программу среднего профессионального образования</w:t>
            </w:r>
          </w:p>
        </w:tc>
        <w:tc>
          <w:tcPr>
            <w:tcW w:w="7142" w:type="dxa"/>
            <w:tcBorders>
              <w:top w:val="single" w:sz="4" w:space="0" w:color="auto"/>
              <w:left w:val="single" w:sz="4" w:space="0" w:color="auto"/>
              <w:bottom w:val="single" w:sz="4" w:space="0" w:color="auto"/>
            </w:tcBorders>
          </w:tcPr>
          <w:p w:rsidR="00F97A3B" w:rsidRPr="00D51492" w:rsidRDefault="00F97A3B">
            <w:pPr>
              <w:pStyle w:val="aff7"/>
            </w:pPr>
            <w:r w:rsidRPr="00D51492">
              <w:t>концертмейстер</w:t>
            </w:r>
          </w:p>
        </w:tc>
      </w:tr>
    </w:tbl>
    <w:p w:rsidR="00F97A3B" w:rsidRPr="00D51492" w:rsidRDefault="00F97A3B" w:rsidP="00C76674">
      <w:pPr>
        <w:ind w:firstLine="698"/>
        <w:jc w:val="center"/>
      </w:pPr>
      <w:bookmarkStart w:id="42" w:name="sub_1001"/>
      <w:bookmarkEnd w:id="42"/>
    </w:p>
    <w:p w:rsidR="00F97A3B" w:rsidRPr="00D51492" w:rsidRDefault="00F97A3B" w:rsidP="00CA08AD">
      <w:pPr>
        <w:pStyle w:val="ConsPlusTitle"/>
        <w:widowControl/>
        <w:tabs>
          <w:tab w:val="left" w:pos="8789"/>
        </w:tabs>
        <w:ind w:firstLine="709"/>
        <w:jc w:val="both"/>
        <w:rPr>
          <w:sz w:val="24"/>
          <w:szCs w:val="24"/>
        </w:rPr>
      </w:pPr>
      <w:r w:rsidRPr="00D51492">
        <w:rPr>
          <w:sz w:val="24"/>
          <w:szCs w:val="24"/>
        </w:rPr>
        <w:t xml:space="preserve">           5.2 </w:t>
      </w:r>
      <w:r w:rsidRPr="00D51492">
        <w:rPr>
          <w:b w:val="0"/>
          <w:bCs w:val="0"/>
          <w:sz w:val="24"/>
          <w:szCs w:val="24"/>
        </w:rPr>
        <w:t xml:space="preserve">При  оплате за педагогическую работу специалистов  учреждений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 применяется почасовая оплата труда педагогических работников. </w:t>
      </w:r>
    </w:p>
    <w:p w:rsidR="00F97A3B" w:rsidRPr="00D51492" w:rsidRDefault="00F97A3B" w:rsidP="00CA08AD">
      <w:pPr>
        <w:pStyle w:val="ConsPlusTitle"/>
        <w:widowControl/>
        <w:tabs>
          <w:tab w:val="left" w:pos="8789"/>
        </w:tabs>
        <w:ind w:firstLine="709"/>
        <w:jc w:val="both"/>
        <w:rPr>
          <w:b w:val="0"/>
          <w:bCs w:val="0"/>
          <w:sz w:val="24"/>
          <w:szCs w:val="24"/>
        </w:rPr>
      </w:pPr>
      <w:r w:rsidRPr="00D51492">
        <w:rPr>
          <w:b w:val="0"/>
          <w:bCs w:val="0"/>
          <w:sz w:val="24"/>
          <w:szCs w:val="24"/>
        </w:rPr>
        <w:t>Почасовая оплата труда педагогических работников учреждения применяется:</w:t>
      </w:r>
    </w:p>
    <w:p w:rsidR="00F97A3B" w:rsidRPr="00D51492" w:rsidRDefault="00F97A3B" w:rsidP="00CA08AD">
      <w:pPr>
        <w:pStyle w:val="ConsPlusTitle"/>
        <w:widowControl/>
        <w:tabs>
          <w:tab w:val="left" w:pos="8789"/>
        </w:tabs>
        <w:ind w:firstLine="709"/>
        <w:jc w:val="both"/>
        <w:rPr>
          <w:b w:val="0"/>
          <w:bCs w:val="0"/>
          <w:sz w:val="24"/>
          <w:szCs w:val="24"/>
        </w:rPr>
      </w:pPr>
      <w:r w:rsidRPr="00D51492">
        <w:rPr>
          <w:b w:val="0"/>
          <w:bCs w:val="0"/>
          <w:sz w:val="24"/>
          <w:szCs w:val="24"/>
        </w:rPr>
        <w:t>- при оплате за педагогическую работу специалистов  учреждений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F97A3B" w:rsidRPr="00D51492" w:rsidRDefault="00F97A3B" w:rsidP="00CA08AD">
      <w:pPr>
        <w:pStyle w:val="ConsPlusTitle"/>
        <w:widowControl/>
        <w:tabs>
          <w:tab w:val="left" w:pos="8789"/>
        </w:tabs>
        <w:ind w:firstLine="709"/>
        <w:jc w:val="both"/>
        <w:rPr>
          <w:b w:val="0"/>
          <w:bCs w:val="0"/>
          <w:sz w:val="24"/>
          <w:szCs w:val="24"/>
        </w:rPr>
      </w:pPr>
      <w:r w:rsidRPr="00D51492">
        <w:rPr>
          <w:b w:val="0"/>
          <w:bCs w:val="0"/>
          <w:sz w:val="24"/>
          <w:szCs w:val="24"/>
        </w:rPr>
        <w:t>Размер оплаты за один час для совместителей производится следующим образом:</w:t>
      </w:r>
    </w:p>
    <w:p w:rsidR="00F97A3B" w:rsidRPr="00D51492" w:rsidRDefault="00F97A3B" w:rsidP="00CA08AD">
      <w:pPr>
        <w:pStyle w:val="ConsPlusTitle"/>
        <w:widowControl/>
        <w:tabs>
          <w:tab w:val="left" w:pos="8789"/>
        </w:tabs>
        <w:ind w:firstLine="709"/>
        <w:jc w:val="both"/>
        <w:rPr>
          <w:b w:val="0"/>
          <w:bCs w:val="0"/>
          <w:sz w:val="24"/>
          <w:szCs w:val="24"/>
        </w:rPr>
      </w:pPr>
      <w:r w:rsidRPr="00D51492">
        <w:rPr>
          <w:b w:val="0"/>
          <w:bCs w:val="0"/>
          <w:sz w:val="24"/>
          <w:szCs w:val="24"/>
        </w:rPr>
        <w:t xml:space="preserve">- по представленному отношению руководителя образовательного учреждения специалистами отдела  экономики, планирования и финансового </w:t>
      </w:r>
    </w:p>
    <w:p w:rsidR="00F97A3B" w:rsidRPr="00D51492" w:rsidRDefault="00F97A3B" w:rsidP="00CA08AD">
      <w:pPr>
        <w:pStyle w:val="ConsPlusTitle"/>
        <w:widowControl/>
        <w:tabs>
          <w:tab w:val="left" w:pos="8789"/>
        </w:tabs>
        <w:jc w:val="both"/>
        <w:rPr>
          <w:b w:val="0"/>
          <w:bCs w:val="0"/>
          <w:sz w:val="24"/>
          <w:szCs w:val="24"/>
        </w:rPr>
      </w:pPr>
      <w:r w:rsidRPr="00D51492">
        <w:rPr>
          <w:b w:val="0"/>
          <w:bCs w:val="0"/>
          <w:sz w:val="24"/>
          <w:szCs w:val="24"/>
        </w:rPr>
        <w:t>обеспечения производится расчет месячного фонда оплаты труда работников, привлекаемых для педагогической работы в образовательные учреждения согласно установленному окладу (должностному окладу), ставке заработной платы, компенсационных выплат и персональных надбавок, установленных на период совместительства;</w:t>
      </w:r>
    </w:p>
    <w:p w:rsidR="00F97A3B" w:rsidRPr="00D51492" w:rsidRDefault="00F97A3B" w:rsidP="00CA08AD">
      <w:pPr>
        <w:pStyle w:val="ConsPlusTitle"/>
        <w:widowControl/>
        <w:tabs>
          <w:tab w:val="left" w:pos="8789"/>
        </w:tabs>
        <w:ind w:firstLine="709"/>
        <w:jc w:val="both"/>
        <w:rPr>
          <w:b w:val="0"/>
          <w:bCs w:val="0"/>
          <w:sz w:val="24"/>
          <w:szCs w:val="24"/>
        </w:rPr>
      </w:pPr>
      <w:r w:rsidRPr="00D51492">
        <w:rPr>
          <w:b w:val="0"/>
          <w:bCs w:val="0"/>
          <w:sz w:val="24"/>
          <w:szCs w:val="24"/>
        </w:rPr>
        <w:t>- почасовая оплата привлекаемых для педагогической работы в образовательные учреждения педагогических работников рассчитывается по формуле:</w:t>
      </w:r>
    </w:p>
    <w:p w:rsidR="00F97A3B" w:rsidRPr="00D51492" w:rsidRDefault="00F97A3B" w:rsidP="00CA08AD">
      <w:pPr>
        <w:pStyle w:val="ConsPlusTitle"/>
        <w:widowControl/>
        <w:tabs>
          <w:tab w:val="left" w:pos="8789"/>
        </w:tabs>
        <w:ind w:firstLine="709"/>
        <w:jc w:val="both"/>
        <w:rPr>
          <w:b w:val="0"/>
          <w:bCs w:val="0"/>
          <w:sz w:val="24"/>
          <w:szCs w:val="24"/>
        </w:rPr>
      </w:pPr>
      <w:r w:rsidRPr="00D51492">
        <w:rPr>
          <w:b w:val="0"/>
          <w:bCs w:val="0"/>
          <w:sz w:val="24"/>
          <w:szCs w:val="24"/>
        </w:rPr>
        <w:t>Сп = ФОТу / Кч*Чу, где</w:t>
      </w:r>
    </w:p>
    <w:p w:rsidR="00F97A3B" w:rsidRPr="00D51492" w:rsidRDefault="00F97A3B" w:rsidP="00CA08AD">
      <w:pPr>
        <w:pStyle w:val="ConsPlusTitle"/>
        <w:widowControl/>
        <w:tabs>
          <w:tab w:val="left" w:pos="8789"/>
        </w:tabs>
        <w:ind w:firstLine="709"/>
        <w:jc w:val="both"/>
        <w:rPr>
          <w:b w:val="0"/>
          <w:bCs w:val="0"/>
          <w:sz w:val="24"/>
          <w:szCs w:val="24"/>
        </w:rPr>
      </w:pPr>
      <w:r w:rsidRPr="00D51492">
        <w:rPr>
          <w:b w:val="0"/>
          <w:bCs w:val="0"/>
          <w:sz w:val="24"/>
          <w:szCs w:val="24"/>
        </w:rPr>
        <w:t>Сп – размер оплаты за один час работы, привлекаемых для педагогической работы в образовательные учреждения педагогических работников;</w:t>
      </w:r>
    </w:p>
    <w:p w:rsidR="00F97A3B" w:rsidRPr="00D51492" w:rsidRDefault="00F97A3B" w:rsidP="00CA08AD">
      <w:pPr>
        <w:pStyle w:val="ConsPlusTitle"/>
        <w:widowControl/>
        <w:tabs>
          <w:tab w:val="left" w:pos="8789"/>
        </w:tabs>
        <w:ind w:firstLine="709"/>
        <w:jc w:val="both"/>
        <w:rPr>
          <w:b w:val="0"/>
          <w:bCs w:val="0"/>
          <w:sz w:val="24"/>
          <w:szCs w:val="24"/>
        </w:rPr>
      </w:pPr>
      <w:r w:rsidRPr="00D51492">
        <w:rPr>
          <w:b w:val="0"/>
          <w:bCs w:val="0"/>
          <w:sz w:val="24"/>
          <w:szCs w:val="24"/>
        </w:rPr>
        <w:t>ФОТу – средний месячный фонд оплаты труда привлеченного для педагогической работы в образовательные учреждения педагогического работника,  включающий оклады (должностные оклады), ставки заработной платы, компенсационные и персональные выплаты;</w:t>
      </w:r>
    </w:p>
    <w:p w:rsidR="00F97A3B" w:rsidRPr="00D51492" w:rsidRDefault="00F97A3B" w:rsidP="00CA08AD">
      <w:pPr>
        <w:pStyle w:val="ConsPlusTitle"/>
        <w:widowControl/>
        <w:tabs>
          <w:tab w:val="left" w:pos="8789"/>
        </w:tabs>
        <w:ind w:firstLine="709"/>
        <w:jc w:val="both"/>
        <w:rPr>
          <w:b w:val="0"/>
          <w:bCs w:val="0"/>
          <w:sz w:val="24"/>
          <w:szCs w:val="24"/>
        </w:rPr>
      </w:pPr>
      <w:r w:rsidRPr="00D51492">
        <w:rPr>
          <w:b w:val="0"/>
          <w:bCs w:val="0"/>
          <w:sz w:val="24"/>
          <w:szCs w:val="24"/>
        </w:rPr>
        <w:t>Кч – среднемесячная норма рабочего времени;</w:t>
      </w:r>
    </w:p>
    <w:p w:rsidR="00F97A3B" w:rsidRPr="00D51492" w:rsidRDefault="00F97A3B" w:rsidP="00CA08AD">
      <w:pPr>
        <w:pStyle w:val="ConsPlusTitle"/>
        <w:widowControl/>
        <w:tabs>
          <w:tab w:val="left" w:pos="8789"/>
        </w:tabs>
        <w:ind w:firstLine="709"/>
        <w:jc w:val="both"/>
        <w:rPr>
          <w:b w:val="0"/>
          <w:bCs w:val="0"/>
          <w:sz w:val="24"/>
          <w:szCs w:val="24"/>
        </w:rPr>
      </w:pPr>
      <w:r w:rsidRPr="00D51492">
        <w:rPr>
          <w:b w:val="0"/>
          <w:bCs w:val="0"/>
          <w:sz w:val="24"/>
          <w:szCs w:val="24"/>
        </w:rPr>
        <w:t>Чу – количество установленных часов совместительства для педагогического работника.</w:t>
      </w:r>
    </w:p>
    <w:p w:rsidR="00F97A3B" w:rsidRPr="00D51492" w:rsidRDefault="00F97A3B" w:rsidP="00EB563D">
      <w:pPr>
        <w:pStyle w:val="ConsPlusTitle"/>
        <w:widowControl/>
        <w:tabs>
          <w:tab w:val="left" w:pos="8789"/>
        </w:tabs>
        <w:jc w:val="both"/>
        <w:rPr>
          <w:sz w:val="24"/>
          <w:szCs w:val="24"/>
        </w:rPr>
      </w:pPr>
    </w:p>
    <w:p w:rsidR="00F97A3B" w:rsidRPr="00D51492" w:rsidRDefault="00F97A3B" w:rsidP="00EB563D">
      <w:pPr>
        <w:pStyle w:val="ConsPlusTitle"/>
        <w:widowControl/>
        <w:tabs>
          <w:tab w:val="left" w:pos="8789"/>
        </w:tabs>
        <w:jc w:val="both"/>
        <w:rPr>
          <w:sz w:val="24"/>
          <w:szCs w:val="24"/>
        </w:rPr>
      </w:pPr>
    </w:p>
    <w:p w:rsidR="00F97A3B" w:rsidRPr="00D51492" w:rsidRDefault="00F97A3B" w:rsidP="00EB563D">
      <w:pPr>
        <w:pStyle w:val="ConsPlusTitle"/>
        <w:widowControl/>
        <w:tabs>
          <w:tab w:val="left" w:pos="8789"/>
        </w:tabs>
        <w:jc w:val="both"/>
        <w:rPr>
          <w:b w:val="0"/>
          <w:bCs w:val="0"/>
          <w:sz w:val="24"/>
          <w:szCs w:val="24"/>
        </w:rPr>
      </w:pPr>
      <w:r w:rsidRPr="00D51492">
        <w:rPr>
          <w:sz w:val="24"/>
          <w:szCs w:val="24"/>
        </w:rPr>
        <w:t xml:space="preserve">           5.3</w:t>
      </w:r>
      <w:r w:rsidRPr="00D51492">
        <w:rPr>
          <w:b w:val="0"/>
          <w:bCs w:val="0"/>
          <w:sz w:val="24"/>
          <w:szCs w:val="24"/>
        </w:rPr>
        <w:t xml:space="preserve"> Оплата труда иным работникам.</w:t>
      </w:r>
    </w:p>
    <w:p w:rsidR="00F97A3B" w:rsidRPr="00D51492" w:rsidRDefault="00F97A3B" w:rsidP="00EB563D">
      <w:pPr>
        <w:pStyle w:val="ConsPlusTitle"/>
        <w:widowControl/>
        <w:tabs>
          <w:tab w:val="left" w:pos="8789"/>
        </w:tabs>
        <w:jc w:val="both"/>
        <w:rPr>
          <w:b w:val="0"/>
          <w:bCs w:val="0"/>
          <w:sz w:val="24"/>
          <w:szCs w:val="24"/>
        </w:rPr>
      </w:pPr>
    </w:p>
    <w:p w:rsidR="00F97A3B" w:rsidRPr="00D51492" w:rsidRDefault="00F97A3B" w:rsidP="00EB563D">
      <w:pPr>
        <w:pStyle w:val="ConsPlusTitle"/>
        <w:widowControl/>
        <w:tabs>
          <w:tab w:val="left" w:pos="8789"/>
        </w:tabs>
        <w:ind w:firstLine="709"/>
        <w:jc w:val="both"/>
        <w:rPr>
          <w:b w:val="0"/>
          <w:bCs w:val="0"/>
          <w:sz w:val="24"/>
          <w:szCs w:val="24"/>
        </w:rPr>
      </w:pPr>
      <w:r w:rsidRPr="00D51492">
        <w:rPr>
          <w:b w:val="0"/>
          <w:bCs w:val="0"/>
          <w:sz w:val="24"/>
          <w:szCs w:val="24"/>
        </w:rPr>
        <w:t>При исполнении обязанностей временно отсутствующего работника без освобождения от работы, определенной трудовым договором, в одно и то же рабочее время, работнику производится доплата.</w:t>
      </w:r>
    </w:p>
    <w:p w:rsidR="00F97A3B" w:rsidRPr="00D51492" w:rsidRDefault="00F97A3B" w:rsidP="00EB563D">
      <w:pPr>
        <w:pStyle w:val="ConsPlusTitle"/>
        <w:widowControl/>
        <w:tabs>
          <w:tab w:val="left" w:pos="8789"/>
        </w:tabs>
        <w:ind w:firstLine="709"/>
        <w:jc w:val="both"/>
        <w:rPr>
          <w:b w:val="0"/>
          <w:bCs w:val="0"/>
          <w:sz w:val="24"/>
          <w:szCs w:val="24"/>
        </w:rPr>
      </w:pPr>
      <w:r w:rsidRPr="00D51492">
        <w:rPr>
          <w:b w:val="0"/>
          <w:bCs w:val="0"/>
          <w:sz w:val="24"/>
          <w:szCs w:val="24"/>
        </w:rPr>
        <w:t>Размер доплаты за один рабочий день для иных работников определяется по следующей формуле:</w:t>
      </w:r>
    </w:p>
    <w:p w:rsidR="00F97A3B" w:rsidRPr="00D51492" w:rsidRDefault="00F97A3B" w:rsidP="00EB563D">
      <w:pPr>
        <w:pStyle w:val="ConsPlusTitle"/>
        <w:widowControl/>
        <w:tabs>
          <w:tab w:val="left" w:pos="8789"/>
        </w:tabs>
        <w:ind w:firstLine="709"/>
        <w:jc w:val="both"/>
        <w:rPr>
          <w:b w:val="0"/>
          <w:bCs w:val="0"/>
          <w:sz w:val="24"/>
          <w:szCs w:val="24"/>
        </w:rPr>
      </w:pPr>
      <w:r w:rsidRPr="00D51492">
        <w:rPr>
          <w:b w:val="0"/>
          <w:bCs w:val="0"/>
          <w:sz w:val="24"/>
          <w:szCs w:val="24"/>
        </w:rPr>
        <w:t xml:space="preserve"> Ср = ФОТр / Чр / </w:t>
      </w:r>
      <w:r w:rsidRPr="00D51492">
        <w:rPr>
          <w:b w:val="0"/>
          <w:bCs w:val="0"/>
          <w:sz w:val="24"/>
          <w:szCs w:val="24"/>
          <w:lang w:val="en-US"/>
        </w:rPr>
        <w:t>G</w:t>
      </w:r>
      <w:r w:rsidRPr="00D51492">
        <w:rPr>
          <w:b w:val="0"/>
          <w:bCs w:val="0"/>
          <w:sz w:val="24"/>
          <w:szCs w:val="24"/>
        </w:rPr>
        <w:t xml:space="preserve"> * К, где</w:t>
      </w:r>
    </w:p>
    <w:p w:rsidR="00F97A3B" w:rsidRPr="00D51492" w:rsidRDefault="00F97A3B" w:rsidP="00EB563D">
      <w:pPr>
        <w:pStyle w:val="ConsPlusTitle"/>
        <w:widowControl/>
        <w:tabs>
          <w:tab w:val="left" w:pos="8789"/>
        </w:tabs>
        <w:ind w:firstLine="709"/>
        <w:jc w:val="both"/>
        <w:rPr>
          <w:b w:val="0"/>
          <w:bCs w:val="0"/>
          <w:sz w:val="24"/>
          <w:szCs w:val="24"/>
        </w:rPr>
      </w:pPr>
      <w:r w:rsidRPr="00D51492">
        <w:rPr>
          <w:b w:val="0"/>
          <w:bCs w:val="0"/>
          <w:sz w:val="24"/>
          <w:szCs w:val="24"/>
        </w:rPr>
        <w:t>Ср – размер оплаты за один день работы для иных работников;</w:t>
      </w:r>
    </w:p>
    <w:p w:rsidR="00F97A3B" w:rsidRPr="00D51492" w:rsidRDefault="00F97A3B" w:rsidP="00EB563D">
      <w:pPr>
        <w:pStyle w:val="ConsPlusTitle"/>
        <w:widowControl/>
        <w:tabs>
          <w:tab w:val="left" w:pos="8789"/>
        </w:tabs>
        <w:ind w:firstLine="709"/>
        <w:jc w:val="both"/>
        <w:rPr>
          <w:b w:val="0"/>
          <w:bCs w:val="0"/>
          <w:sz w:val="24"/>
          <w:szCs w:val="24"/>
        </w:rPr>
      </w:pPr>
      <w:r w:rsidRPr="00D51492">
        <w:rPr>
          <w:b w:val="0"/>
          <w:bCs w:val="0"/>
          <w:sz w:val="24"/>
          <w:szCs w:val="24"/>
        </w:rPr>
        <w:t>ФОТр – годовой фонд оплаты труда работников по соответствующей должности, включающий оклады (должностные оклады), ставки заработной платы, компенсационные и персональные выплаты в соответствии со штатным расписанием;</w:t>
      </w:r>
    </w:p>
    <w:p w:rsidR="00F97A3B" w:rsidRPr="00D51492" w:rsidRDefault="00F97A3B" w:rsidP="00EB563D">
      <w:pPr>
        <w:pStyle w:val="ConsPlusTitle"/>
        <w:widowControl/>
        <w:tabs>
          <w:tab w:val="left" w:pos="8789"/>
        </w:tabs>
        <w:ind w:firstLine="709"/>
        <w:jc w:val="both"/>
        <w:rPr>
          <w:b w:val="0"/>
          <w:bCs w:val="0"/>
          <w:sz w:val="24"/>
          <w:szCs w:val="24"/>
        </w:rPr>
      </w:pPr>
      <w:r w:rsidRPr="00D51492">
        <w:rPr>
          <w:b w:val="0"/>
          <w:bCs w:val="0"/>
          <w:sz w:val="24"/>
          <w:szCs w:val="24"/>
        </w:rPr>
        <w:t>Чр – общее количество ставок работников соответствующей должности в соответствии со штатным расписанием;</w:t>
      </w:r>
    </w:p>
    <w:p w:rsidR="00F97A3B" w:rsidRPr="00D51492" w:rsidRDefault="00F97A3B" w:rsidP="00EB563D">
      <w:pPr>
        <w:pStyle w:val="ConsPlusTitle"/>
        <w:widowControl/>
        <w:tabs>
          <w:tab w:val="left" w:pos="8789"/>
        </w:tabs>
        <w:ind w:firstLine="709"/>
        <w:jc w:val="both"/>
        <w:rPr>
          <w:b w:val="0"/>
          <w:bCs w:val="0"/>
          <w:sz w:val="24"/>
          <w:szCs w:val="24"/>
        </w:rPr>
      </w:pPr>
      <w:r w:rsidRPr="00D51492">
        <w:rPr>
          <w:b w:val="0"/>
          <w:bCs w:val="0"/>
          <w:sz w:val="24"/>
          <w:szCs w:val="24"/>
          <w:lang w:val="en-US"/>
        </w:rPr>
        <w:t>G</w:t>
      </w:r>
      <w:r w:rsidRPr="00D51492">
        <w:rPr>
          <w:b w:val="0"/>
          <w:bCs w:val="0"/>
          <w:sz w:val="24"/>
          <w:szCs w:val="24"/>
        </w:rPr>
        <w:t xml:space="preserve"> – количество рабочих дней в год: при 5-ти дневной рабочей неделе – 247, при 6-ти дневной рабочей неделе – 299;</w:t>
      </w:r>
    </w:p>
    <w:p w:rsidR="00F97A3B" w:rsidRPr="00235D38" w:rsidRDefault="00F97A3B" w:rsidP="00EB563D">
      <w:pPr>
        <w:pStyle w:val="ConsPlusTitle"/>
        <w:widowControl/>
        <w:tabs>
          <w:tab w:val="left" w:pos="8789"/>
        </w:tabs>
        <w:ind w:firstLine="709"/>
        <w:jc w:val="both"/>
        <w:rPr>
          <w:b w:val="0"/>
          <w:bCs w:val="0"/>
          <w:sz w:val="24"/>
          <w:szCs w:val="24"/>
        </w:rPr>
      </w:pPr>
      <w:r w:rsidRPr="00D51492">
        <w:rPr>
          <w:b w:val="0"/>
          <w:bCs w:val="0"/>
          <w:sz w:val="24"/>
          <w:szCs w:val="24"/>
        </w:rPr>
        <w:t>К – количество фактически замещенной ставки.</w:t>
      </w:r>
    </w:p>
    <w:sectPr w:rsidR="00F97A3B" w:rsidRPr="00235D38" w:rsidSect="00E62335">
      <w:footerReference w:type="default" r:id="rId69"/>
      <w:pgSz w:w="11905" w:h="16837"/>
      <w:pgMar w:top="1134" w:right="794" w:bottom="1134" w:left="11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CF1" w:rsidRDefault="00144CF1" w:rsidP="00A03571">
      <w:r>
        <w:separator/>
      </w:r>
    </w:p>
  </w:endnote>
  <w:endnote w:type="continuationSeparator" w:id="0">
    <w:p w:rsidR="00144CF1" w:rsidRDefault="00144CF1" w:rsidP="00A03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A3B" w:rsidRDefault="00DC7FBC">
    <w:pPr>
      <w:pStyle w:val="affff6"/>
      <w:jc w:val="right"/>
    </w:pPr>
    <w:fldSimple w:instr="PAGE   \* MERGEFORMAT">
      <w:r w:rsidR="0098335E">
        <w:rPr>
          <w:noProof/>
        </w:rPr>
        <w:t>1</w:t>
      </w:r>
    </w:fldSimple>
  </w:p>
  <w:p w:rsidR="00F97A3B" w:rsidRDefault="00F97A3B">
    <w:pPr>
      <w:pStyle w:val="afff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CF1" w:rsidRDefault="00144CF1" w:rsidP="00A03571">
      <w:r>
        <w:separator/>
      </w:r>
    </w:p>
  </w:footnote>
  <w:footnote w:type="continuationSeparator" w:id="0">
    <w:p w:rsidR="00144CF1" w:rsidRDefault="00144CF1" w:rsidP="00A03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760CA"/>
    <w:multiLevelType w:val="hybridMultilevel"/>
    <w:tmpl w:val="872C1C74"/>
    <w:lvl w:ilvl="0" w:tplc="5644FF9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EE612B0"/>
    <w:multiLevelType w:val="hybridMultilevel"/>
    <w:tmpl w:val="50AA1BD0"/>
    <w:lvl w:ilvl="0" w:tplc="42FAC29C">
      <w:start w:val="1"/>
      <w:numFmt w:val="bullet"/>
      <w:lvlText w:val=""/>
      <w:lvlJc w:val="left"/>
      <w:pPr>
        <w:tabs>
          <w:tab w:val="num" w:pos="720"/>
        </w:tabs>
        <w:ind w:left="720" w:hanging="360"/>
      </w:pPr>
      <w:rPr>
        <w:rFonts w:ascii="Symbol" w:hAnsi="Symbol" w:cs="Symbol" w:hint="default"/>
      </w:rPr>
    </w:lvl>
    <w:lvl w:ilvl="1" w:tplc="8460D69C">
      <w:start w:val="1"/>
      <w:numFmt w:val="bullet"/>
      <w:lvlText w:val=""/>
      <w:lvlJc w:val="left"/>
      <w:pPr>
        <w:tabs>
          <w:tab w:val="num" w:pos="1440"/>
        </w:tabs>
        <w:ind w:left="1440" w:hanging="360"/>
      </w:pPr>
      <w:rPr>
        <w:rFonts w:ascii="Symbol" w:hAnsi="Symbol" w:cs="Symbol" w:hint="default"/>
      </w:rPr>
    </w:lvl>
    <w:lvl w:ilvl="2" w:tplc="C074BCB4">
      <w:start w:val="1"/>
      <w:numFmt w:val="bullet"/>
      <w:lvlText w:val=""/>
      <w:lvlJc w:val="left"/>
      <w:pPr>
        <w:tabs>
          <w:tab w:val="num" w:pos="2160"/>
        </w:tabs>
        <w:ind w:left="2160" w:hanging="360"/>
      </w:pPr>
      <w:rPr>
        <w:rFonts w:ascii="Symbol" w:hAnsi="Symbol" w:cs="Symbol" w:hint="default"/>
      </w:rPr>
    </w:lvl>
    <w:lvl w:ilvl="3" w:tplc="FEA6C318">
      <w:start w:val="1"/>
      <w:numFmt w:val="bullet"/>
      <w:lvlText w:val=""/>
      <w:lvlJc w:val="left"/>
      <w:pPr>
        <w:tabs>
          <w:tab w:val="num" w:pos="2880"/>
        </w:tabs>
        <w:ind w:left="2880" w:hanging="360"/>
      </w:pPr>
      <w:rPr>
        <w:rFonts w:ascii="Symbol" w:hAnsi="Symbol" w:cs="Symbol" w:hint="default"/>
      </w:rPr>
    </w:lvl>
    <w:lvl w:ilvl="4" w:tplc="FF7490BA">
      <w:start w:val="1"/>
      <w:numFmt w:val="bullet"/>
      <w:lvlText w:val=""/>
      <w:lvlJc w:val="left"/>
      <w:pPr>
        <w:tabs>
          <w:tab w:val="num" w:pos="3600"/>
        </w:tabs>
        <w:ind w:left="3600" w:hanging="360"/>
      </w:pPr>
      <w:rPr>
        <w:rFonts w:ascii="Symbol" w:hAnsi="Symbol" w:cs="Symbol" w:hint="default"/>
      </w:rPr>
    </w:lvl>
    <w:lvl w:ilvl="5" w:tplc="A68853DE">
      <w:start w:val="1"/>
      <w:numFmt w:val="bullet"/>
      <w:lvlText w:val=""/>
      <w:lvlJc w:val="left"/>
      <w:pPr>
        <w:tabs>
          <w:tab w:val="num" w:pos="4320"/>
        </w:tabs>
        <w:ind w:left="4320" w:hanging="360"/>
      </w:pPr>
      <w:rPr>
        <w:rFonts w:ascii="Symbol" w:hAnsi="Symbol" w:cs="Symbol" w:hint="default"/>
      </w:rPr>
    </w:lvl>
    <w:lvl w:ilvl="6" w:tplc="E81AC314">
      <w:start w:val="1"/>
      <w:numFmt w:val="bullet"/>
      <w:lvlText w:val=""/>
      <w:lvlJc w:val="left"/>
      <w:pPr>
        <w:tabs>
          <w:tab w:val="num" w:pos="5040"/>
        </w:tabs>
        <w:ind w:left="5040" w:hanging="360"/>
      </w:pPr>
      <w:rPr>
        <w:rFonts w:ascii="Symbol" w:hAnsi="Symbol" w:cs="Symbol" w:hint="default"/>
      </w:rPr>
    </w:lvl>
    <w:lvl w:ilvl="7" w:tplc="891A171A">
      <w:start w:val="1"/>
      <w:numFmt w:val="bullet"/>
      <w:lvlText w:val=""/>
      <w:lvlJc w:val="left"/>
      <w:pPr>
        <w:tabs>
          <w:tab w:val="num" w:pos="5760"/>
        </w:tabs>
        <w:ind w:left="5760" w:hanging="360"/>
      </w:pPr>
      <w:rPr>
        <w:rFonts w:ascii="Symbol" w:hAnsi="Symbol" w:cs="Symbol" w:hint="default"/>
      </w:rPr>
    </w:lvl>
    <w:lvl w:ilvl="8" w:tplc="A7FAA4AE">
      <w:start w:val="1"/>
      <w:numFmt w:val="bullet"/>
      <w:lvlText w:val=""/>
      <w:lvlJc w:val="left"/>
      <w:pPr>
        <w:tabs>
          <w:tab w:val="num" w:pos="6480"/>
        </w:tabs>
        <w:ind w:left="6480" w:hanging="360"/>
      </w:pPr>
      <w:rPr>
        <w:rFonts w:ascii="Symbol" w:hAnsi="Symbol" w:cs="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4E9"/>
    <w:rsid w:val="00047AB3"/>
    <w:rsid w:val="000716A1"/>
    <w:rsid w:val="00084E51"/>
    <w:rsid w:val="000A3349"/>
    <w:rsid w:val="000C20DB"/>
    <w:rsid w:val="00104700"/>
    <w:rsid w:val="00122275"/>
    <w:rsid w:val="00144CF1"/>
    <w:rsid w:val="0016479B"/>
    <w:rsid w:val="001C7454"/>
    <w:rsid w:val="001D341C"/>
    <w:rsid w:val="001F5408"/>
    <w:rsid w:val="001F6FAA"/>
    <w:rsid w:val="00205303"/>
    <w:rsid w:val="00235D38"/>
    <w:rsid w:val="002E557F"/>
    <w:rsid w:val="002F738B"/>
    <w:rsid w:val="00314598"/>
    <w:rsid w:val="00341ED3"/>
    <w:rsid w:val="00373461"/>
    <w:rsid w:val="003A3B04"/>
    <w:rsid w:val="003B285B"/>
    <w:rsid w:val="003C57C4"/>
    <w:rsid w:val="00404103"/>
    <w:rsid w:val="00432405"/>
    <w:rsid w:val="00447371"/>
    <w:rsid w:val="004529F4"/>
    <w:rsid w:val="00463B1D"/>
    <w:rsid w:val="0046771C"/>
    <w:rsid w:val="00467EB9"/>
    <w:rsid w:val="004F34F0"/>
    <w:rsid w:val="00516692"/>
    <w:rsid w:val="005675BE"/>
    <w:rsid w:val="0056772C"/>
    <w:rsid w:val="00567850"/>
    <w:rsid w:val="005A279D"/>
    <w:rsid w:val="005C05CD"/>
    <w:rsid w:val="005D6884"/>
    <w:rsid w:val="005E0CAA"/>
    <w:rsid w:val="00611C69"/>
    <w:rsid w:val="006145A4"/>
    <w:rsid w:val="00614F3D"/>
    <w:rsid w:val="00632412"/>
    <w:rsid w:val="006448E6"/>
    <w:rsid w:val="00645D39"/>
    <w:rsid w:val="00647993"/>
    <w:rsid w:val="00695688"/>
    <w:rsid w:val="006D1A72"/>
    <w:rsid w:val="007317BE"/>
    <w:rsid w:val="007478E6"/>
    <w:rsid w:val="007534F6"/>
    <w:rsid w:val="00755F69"/>
    <w:rsid w:val="007876CA"/>
    <w:rsid w:val="007A3D86"/>
    <w:rsid w:val="007A550E"/>
    <w:rsid w:val="007B78FA"/>
    <w:rsid w:val="007B7BF2"/>
    <w:rsid w:val="008012B9"/>
    <w:rsid w:val="00803E18"/>
    <w:rsid w:val="008540E5"/>
    <w:rsid w:val="00876BAA"/>
    <w:rsid w:val="008A0C1A"/>
    <w:rsid w:val="00911BBF"/>
    <w:rsid w:val="00934FC4"/>
    <w:rsid w:val="0095197F"/>
    <w:rsid w:val="0098335E"/>
    <w:rsid w:val="00984250"/>
    <w:rsid w:val="009E2809"/>
    <w:rsid w:val="00A03571"/>
    <w:rsid w:val="00A27C7E"/>
    <w:rsid w:val="00A564E9"/>
    <w:rsid w:val="00A65BD7"/>
    <w:rsid w:val="00A74BB2"/>
    <w:rsid w:val="00AA7503"/>
    <w:rsid w:val="00AB200E"/>
    <w:rsid w:val="00AC28C1"/>
    <w:rsid w:val="00AD008D"/>
    <w:rsid w:val="00AE7F0C"/>
    <w:rsid w:val="00B20A5C"/>
    <w:rsid w:val="00B47ADA"/>
    <w:rsid w:val="00B54F9E"/>
    <w:rsid w:val="00B552A3"/>
    <w:rsid w:val="00B84D0A"/>
    <w:rsid w:val="00B877EC"/>
    <w:rsid w:val="00BC6C3F"/>
    <w:rsid w:val="00BD78A6"/>
    <w:rsid w:val="00C0605A"/>
    <w:rsid w:val="00C44224"/>
    <w:rsid w:val="00C74DAA"/>
    <w:rsid w:val="00C76674"/>
    <w:rsid w:val="00C95B7F"/>
    <w:rsid w:val="00CA08AD"/>
    <w:rsid w:val="00CB438A"/>
    <w:rsid w:val="00CC2EB1"/>
    <w:rsid w:val="00CD21B1"/>
    <w:rsid w:val="00CD7931"/>
    <w:rsid w:val="00D41D31"/>
    <w:rsid w:val="00D51492"/>
    <w:rsid w:val="00D92758"/>
    <w:rsid w:val="00DB2350"/>
    <w:rsid w:val="00DC7FBC"/>
    <w:rsid w:val="00DD5D5B"/>
    <w:rsid w:val="00DE4616"/>
    <w:rsid w:val="00DF7BD8"/>
    <w:rsid w:val="00E00D7B"/>
    <w:rsid w:val="00E01A46"/>
    <w:rsid w:val="00E25227"/>
    <w:rsid w:val="00E51C04"/>
    <w:rsid w:val="00E621B6"/>
    <w:rsid w:val="00E62335"/>
    <w:rsid w:val="00E7037B"/>
    <w:rsid w:val="00E76E95"/>
    <w:rsid w:val="00E90EF3"/>
    <w:rsid w:val="00E91457"/>
    <w:rsid w:val="00EB563D"/>
    <w:rsid w:val="00EC1884"/>
    <w:rsid w:val="00EC36D7"/>
    <w:rsid w:val="00F46C79"/>
    <w:rsid w:val="00F55ED0"/>
    <w:rsid w:val="00F67CC6"/>
    <w:rsid w:val="00F9151F"/>
    <w:rsid w:val="00F93F13"/>
    <w:rsid w:val="00F97A3B"/>
    <w:rsid w:val="00FB0932"/>
    <w:rsid w:val="00FB241A"/>
    <w:rsid w:val="00FF1B55"/>
    <w:rsid w:val="00FF7A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D5B"/>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DD5D5B"/>
    <w:pPr>
      <w:spacing w:before="108" w:after="108"/>
      <w:ind w:firstLine="0"/>
      <w:jc w:val="center"/>
      <w:outlineLvl w:val="0"/>
    </w:pPr>
    <w:rPr>
      <w:b/>
      <w:bCs/>
      <w:color w:val="26282F"/>
    </w:rPr>
  </w:style>
  <w:style w:type="paragraph" w:styleId="2">
    <w:name w:val="heading 2"/>
    <w:basedOn w:val="1"/>
    <w:next w:val="a"/>
    <w:link w:val="20"/>
    <w:uiPriority w:val="99"/>
    <w:qFormat/>
    <w:rsid w:val="00DD5D5B"/>
    <w:pPr>
      <w:outlineLvl w:val="1"/>
    </w:pPr>
  </w:style>
  <w:style w:type="paragraph" w:styleId="3">
    <w:name w:val="heading 3"/>
    <w:basedOn w:val="2"/>
    <w:next w:val="a"/>
    <w:link w:val="30"/>
    <w:uiPriority w:val="99"/>
    <w:qFormat/>
    <w:rsid w:val="00DD5D5B"/>
    <w:pPr>
      <w:outlineLvl w:val="2"/>
    </w:pPr>
  </w:style>
  <w:style w:type="paragraph" w:styleId="4">
    <w:name w:val="heading 4"/>
    <w:basedOn w:val="3"/>
    <w:next w:val="a"/>
    <w:link w:val="40"/>
    <w:uiPriority w:val="99"/>
    <w:qFormat/>
    <w:rsid w:val="00DD5D5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5D5B"/>
    <w:rPr>
      <w:rFonts w:ascii="Cambria" w:hAnsi="Cambria" w:cs="Cambria"/>
      <w:b/>
      <w:bCs/>
      <w:kern w:val="32"/>
      <w:sz w:val="32"/>
      <w:szCs w:val="32"/>
    </w:rPr>
  </w:style>
  <w:style w:type="character" w:customStyle="1" w:styleId="20">
    <w:name w:val="Заголовок 2 Знак"/>
    <w:basedOn w:val="a0"/>
    <w:link w:val="2"/>
    <w:uiPriority w:val="99"/>
    <w:semiHidden/>
    <w:locked/>
    <w:rsid w:val="00DD5D5B"/>
    <w:rPr>
      <w:rFonts w:ascii="Cambria" w:hAnsi="Cambria" w:cs="Cambria"/>
      <w:b/>
      <w:bCs/>
      <w:i/>
      <w:iCs/>
      <w:sz w:val="28"/>
      <w:szCs w:val="28"/>
    </w:rPr>
  </w:style>
  <w:style w:type="character" w:customStyle="1" w:styleId="30">
    <w:name w:val="Заголовок 3 Знак"/>
    <w:basedOn w:val="a0"/>
    <w:link w:val="3"/>
    <w:uiPriority w:val="99"/>
    <w:semiHidden/>
    <w:locked/>
    <w:rsid w:val="00DD5D5B"/>
    <w:rPr>
      <w:rFonts w:ascii="Cambria" w:hAnsi="Cambria" w:cs="Cambria"/>
      <w:b/>
      <w:bCs/>
      <w:sz w:val="26"/>
      <w:szCs w:val="26"/>
    </w:rPr>
  </w:style>
  <w:style w:type="character" w:customStyle="1" w:styleId="40">
    <w:name w:val="Заголовок 4 Знак"/>
    <w:basedOn w:val="a0"/>
    <w:link w:val="4"/>
    <w:uiPriority w:val="99"/>
    <w:semiHidden/>
    <w:locked/>
    <w:rsid w:val="00DD5D5B"/>
    <w:rPr>
      <w:rFonts w:cs="Times New Roman"/>
      <w:b/>
      <w:bCs/>
      <w:sz w:val="28"/>
      <w:szCs w:val="28"/>
    </w:rPr>
  </w:style>
  <w:style w:type="character" w:customStyle="1" w:styleId="a3">
    <w:name w:val="Цветовое выделение"/>
    <w:uiPriority w:val="99"/>
    <w:rsid w:val="00DD5D5B"/>
    <w:rPr>
      <w:rFonts w:cs="Times New Roman"/>
      <w:b/>
      <w:bCs/>
      <w:color w:val="26282F"/>
    </w:rPr>
  </w:style>
  <w:style w:type="character" w:customStyle="1" w:styleId="a4">
    <w:name w:val="Гипертекстовая ссылка"/>
    <w:basedOn w:val="a3"/>
    <w:uiPriority w:val="99"/>
    <w:rsid w:val="00DD5D5B"/>
    <w:rPr>
      <w:color w:val="auto"/>
    </w:rPr>
  </w:style>
  <w:style w:type="character" w:customStyle="1" w:styleId="a5">
    <w:name w:val="Активная гипертекстовая ссылка"/>
    <w:basedOn w:val="a4"/>
    <w:uiPriority w:val="99"/>
    <w:rsid w:val="00DD5D5B"/>
    <w:rPr>
      <w:u w:val="single"/>
    </w:rPr>
  </w:style>
  <w:style w:type="paragraph" w:customStyle="1" w:styleId="a6">
    <w:name w:val="Внимание"/>
    <w:basedOn w:val="a"/>
    <w:next w:val="a"/>
    <w:uiPriority w:val="99"/>
    <w:rsid w:val="00DD5D5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DD5D5B"/>
  </w:style>
  <w:style w:type="paragraph" w:customStyle="1" w:styleId="a8">
    <w:name w:val="Внимание: недобросовестность!"/>
    <w:basedOn w:val="a6"/>
    <w:next w:val="a"/>
    <w:uiPriority w:val="99"/>
    <w:rsid w:val="00DD5D5B"/>
  </w:style>
  <w:style w:type="character" w:customStyle="1" w:styleId="a9">
    <w:name w:val="Выделение для Базового Поиска"/>
    <w:basedOn w:val="a3"/>
    <w:uiPriority w:val="99"/>
    <w:rsid w:val="00DD5D5B"/>
    <w:rPr>
      <w:color w:val="0058A9"/>
    </w:rPr>
  </w:style>
  <w:style w:type="character" w:customStyle="1" w:styleId="aa">
    <w:name w:val="Выделение для Базового Поиска (курсив)"/>
    <w:basedOn w:val="a9"/>
    <w:uiPriority w:val="99"/>
    <w:rsid w:val="00DD5D5B"/>
    <w:rPr>
      <w:i/>
      <w:iCs/>
    </w:rPr>
  </w:style>
  <w:style w:type="paragraph" w:customStyle="1" w:styleId="ab">
    <w:name w:val="Дочерний элемент списка"/>
    <w:basedOn w:val="a"/>
    <w:next w:val="a"/>
    <w:uiPriority w:val="99"/>
    <w:rsid w:val="00DD5D5B"/>
    <w:pPr>
      <w:ind w:firstLine="0"/>
    </w:pPr>
    <w:rPr>
      <w:color w:val="868381"/>
      <w:sz w:val="20"/>
      <w:szCs w:val="20"/>
    </w:rPr>
  </w:style>
  <w:style w:type="paragraph" w:customStyle="1" w:styleId="ac">
    <w:name w:val="Основное меню (преемственное)"/>
    <w:basedOn w:val="a"/>
    <w:next w:val="a"/>
    <w:uiPriority w:val="99"/>
    <w:rsid w:val="00DD5D5B"/>
    <w:rPr>
      <w:rFonts w:ascii="Verdana" w:hAnsi="Verdana" w:cs="Verdana"/>
      <w:sz w:val="22"/>
      <w:szCs w:val="22"/>
    </w:rPr>
  </w:style>
  <w:style w:type="paragraph" w:customStyle="1" w:styleId="ad">
    <w:name w:val="Заголовок"/>
    <w:basedOn w:val="ac"/>
    <w:next w:val="a"/>
    <w:uiPriority w:val="99"/>
    <w:rsid w:val="00DD5D5B"/>
    <w:rPr>
      <w:b/>
      <w:bCs/>
      <w:color w:val="0058A9"/>
      <w:shd w:val="clear" w:color="auto" w:fill="C0C0C0"/>
    </w:rPr>
  </w:style>
  <w:style w:type="paragraph" w:customStyle="1" w:styleId="ae">
    <w:name w:val="Заголовок группы контролов"/>
    <w:basedOn w:val="a"/>
    <w:next w:val="a"/>
    <w:uiPriority w:val="99"/>
    <w:rsid w:val="00DD5D5B"/>
    <w:rPr>
      <w:b/>
      <w:bCs/>
      <w:color w:val="000000"/>
    </w:rPr>
  </w:style>
  <w:style w:type="paragraph" w:customStyle="1" w:styleId="af">
    <w:name w:val="Заголовок для информации об изменениях"/>
    <w:basedOn w:val="1"/>
    <w:next w:val="a"/>
    <w:uiPriority w:val="99"/>
    <w:rsid w:val="00DD5D5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DD5D5B"/>
    <w:rPr>
      <w:i/>
      <w:iCs/>
      <w:color w:val="000080"/>
      <w:sz w:val="22"/>
      <w:szCs w:val="22"/>
    </w:rPr>
  </w:style>
  <w:style w:type="character" w:customStyle="1" w:styleId="af1">
    <w:name w:val="Заголовок своего сообщения"/>
    <w:basedOn w:val="a3"/>
    <w:uiPriority w:val="99"/>
    <w:rsid w:val="00DD5D5B"/>
  </w:style>
  <w:style w:type="paragraph" w:customStyle="1" w:styleId="af2">
    <w:name w:val="Заголовок статьи"/>
    <w:basedOn w:val="a"/>
    <w:next w:val="a"/>
    <w:uiPriority w:val="99"/>
    <w:rsid w:val="00DD5D5B"/>
    <w:pPr>
      <w:ind w:left="1612" w:hanging="892"/>
    </w:pPr>
  </w:style>
  <w:style w:type="character" w:customStyle="1" w:styleId="af3">
    <w:name w:val="Заголовок чужого сообщения"/>
    <w:basedOn w:val="a3"/>
    <w:uiPriority w:val="99"/>
    <w:rsid w:val="00DD5D5B"/>
    <w:rPr>
      <w:color w:val="FF0000"/>
    </w:rPr>
  </w:style>
  <w:style w:type="paragraph" w:customStyle="1" w:styleId="af4">
    <w:name w:val="Заголовок ЭР (левое окно)"/>
    <w:basedOn w:val="a"/>
    <w:next w:val="a"/>
    <w:uiPriority w:val="99"/>
    <w:rsid w:val="00DD5D5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DD5D5B"/>
    <w:pPr>
      <w:spacing w:after="0"/>
      <w:jc w:val="left"/>
    </w:pPr>
  </w:style>
  <w:style w:type="paragraph" w:customStyle="1" w:styleId="af6">
    <w:name w:val="Интерактивный заголовок"/>
    <w:basedOn w:val="ad"/>
    <w:next w:val="a"/>
    <w:uiPriority w:val="99"/>
    <w:rsid w:val="00DD5D5B"/>
    <w:rPr>
      <w:u w:val="single"/>
    </w:rPr>
  </w:style>
  <w:style w:type="paragraph" w:customStyle="1" w:styleId="af7">
    <w:name w:val="Текст информации об изменениях"/>
    <w:basedOn w:val="a"/>
    <w:next w:val="a"/>
    <w:uiPriority w:val="99"/>
    <w:rsid w:val="00DD5D5B"/>
    <w:rPr>
      <w:color w:val="353842"/>
      <w:sz w:val="18"/>
      <w:szCs w:val="18"/>
    </w:rPr>
  </w:style>
  <w:style w:type="paragraph" w:customStyle="1" w:styleId="af8">
    <w:name w:val="Информация об изменениях"/>
    <w:basedOn w:val="af7"/>
    <w:next w:val="a"/>
    <w:uiPriority w:val="99"/>
    <w:rsid w:val="00DD5D5B"/>
    <w:pPr>
      <w:spacing w:before="180"/>
      <w:ind w:left="360" w:right="360" w:firstLine="0"/>
    </w:pPr>
    <w:rPr>
      <w:shd w:val="clear" w:color="auto" w:fill="EAEFED"/>
    </w:rPr>
  </w:style>
  <w:style w:type="paragraph" w:customStyle="1" w:styleId="af9">
    <w:name w:val="Текст (справка)"/>
    <w:basedOn w:val="a"/>
    <w:next w:val="a"/>
    <w:uiPriority w:val="99"/>
    <w:rsid w:val="00DD5D5B"/>
    <w:pPr>
      <w:ind w:left="170" w:right="170" w:firstLine="0"/>
      <w:jc w:val="left"/>
    </w:pPr>
  </w:style>
  <w:style w:type="paragraph" w:customStyle="1" w:styleId="afa">
    <w:name w:val="Комментарий"/>
    <w:basedOn w:val="af9"/>
    <w:next w:val="a"/>
    <w:uiPriority w:val="99"/>
    <w:rsid w:val="00DD5D5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D5D5B"/>
    <w:rPr>
      <w:i/>
      <w:iCs/>
    </w:rPr>
  </w:style>
  <w:style w:type="paragraph" w:customStyle="1" w:styleId="afc">
    <w:name w:val="Текст (лев. подпись)"/>
    <w:basedOn w:val="a"/>
    <w:next w:val="a"/>
    <w:uiPriority w:val="99"/>
    <w:rsid w:val="00DD5D5B"/>
    <w:pPr>
      <w:ind w:firstLine="0"/>
      <w:jc w:val="left"/>
    </w:pPr>
  </w:style>
  <w:style w:type="paragraph" w:customStyle="1" w:styleId="afd">
    <w:name w:val="Колонтитул (левый)"/>
    <w:basedOn w:val="afc"/>
    <w:next w:val="a"/>
    <w:uiPriority w:val="99"/>
    <w:rsid w:val="00DD5D5B"/>
    <w:rPr>
      <w:sz w:val="14"/>
      <w:szCs w:val="14"/>
    </w:rPr>
  </w:style>
  <w:style w:type="paragraph" w:customStyle="1" w:styleId="afe">
    <w:name w:val="Текст (прав. подпись)"/>
    <w:basedOn w:val="a"/>
    <w:next w:val="a"/>
    <w:uiPriority w:val="99"/>
    <w:rsid w:val="00DD5D5B"/>
    <w:pPr>
      <w:ind w:firstLine="0"/>
      <w:jc w:val="right"/>
    </w:pPr>
  </w:style>
  <w:style w:type="paragraph" w:customStyle="1" w:styleId="aff">
    <w:name w:val="Колонтитул (правый)"/>
    <w:basedOn w:val="afe"/>
    <w:next w:val="a"/>
    <w:uiPriority w:val="99"/>
    <w:rsid w:val="00DD5D5B"/>
    <w:rPr>
      <w:sz w:val="14"/>
      <w:szCs w:val="14"/>
    </w:rPr>
  </w:style>
  <w:style w:type="paragraph" w:customStyle="1" w:styleId="aff0">
    <w:name w:val="Комментарий пользователя"/>
    <w:basedOn w:val="afa"/>
    <w:next w:val="a"/>
    <w:uiPriority w:val="99"/>
    <w:rsid w:val="00DD5D5B"/>
    <w:pPr>
      <w:jc w:val="left"/>
    </w:pPr>
    <w:rPr>
      <w:shd w:val="clear" w:color="auto" w:fill="FFDFE0"/>
    </w:rPr>
  </w:style>
  <w:style w:type="paragraph" w:customStyle="1" w:styleId="aff1">
    <w:name w:val="Куда обратиться?"/>
    <w:basedOn w:val="a6"/>
    <w:next w:val="a"/>
    <w:uiPriority w:val="99"/>
    <w:rsid w:val="00DD5D5B"/>
  </w:style>
  <w:style w:type="paragraph" w:customStyle="1" w:styleId="aff2">
    <w:name w:val="Моноширинный"/>
    <w:basedOn w:val="a"/>
    <w:next w:val="a"/>
    <w:uiPriority w:val="99"/>
    <w:rsid w:val="00DD5D5B"/>
    <w:pPr>
      <w:ind w:firstLine="0"/>
      <w:jc w:val="left"/>
    </w:pPr>
    <w:rPr>
      <w:rFonts w:ascii="Courier New" w:hAnsi="Courier New" w:cs="Courier New"/>
    </w:rPr>
  </w:style>
  <w:style w:type="character" w:customStyle="1" w:styleId="aff3">
    <w:name w:val="Найденные слова"/>
    <w:basedOn w:val="a3"/>
    <w:uiPriority w:val="99"/>
    <w:rsid w:val="00DD5D5B"/>
    <w:rPr>
      <w:shd w:val="clear" w:color="auto" w:fill="auto"/>
    </w:rPr>
  </w:style>
  <w:style w:type="paragraph" w:customStyle="1" w:styleId="aff4">
    <w:name w:val="Напишите нам"/>
    <w:basedOn w:val="a"/>
    <w:next w:val="a"/>
    <w:uiPriority w:val="99"/>
    <w:rsid w:val="00DD5D5B"/>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DD5D5B"/>
    <w:rPr>
      <w:color w:val="000000"/>
      <w:shd w:val="clear" w:color="auto" w:fill="auto"/>
    </w:rPr>
  </w:style>
  <w:style w:type="paragraph" w:customStyle="1" w:styleId="aff6">
    <w:name w:val="Необходимые документы"/>
    <w:basedOn w:val="a6"/>
    <w:next w:val="a"/>
    <w:uiPriority w:val="99"/>
    <w:rsid w:val="00DD5D5B"/>
    <w:pPr>
      <w:ind w:firstLine="118"/>
    </w:pPr>
  </w:style>
  <w:style w:type="paragraph" w:customStyle="1" w:styleId="aff7">
    <w:name w:val="Нормальный (таблица)"/>
    <w:basedOn w:val="a"/>
    <w:next w:val="a"/>
    <w:uiPriority w:val="99"/>
    <w:rsid w:val="00DD5D5B"/>
    <w:pPr>
      <w:ind w:firstLine="0"/>
    </w:pPr>
  </w:style>
  <w:style w:type="paragraph" w:customStyle="1" w:styleId="aff8">
    <w:name w:val="Таблицы (моноширинный)"/>
    <w:basedOn w:val="a"/>
    <w:next w:val="a"/>
    <w:uiPriority w:val="99"/>
    <w:rsid w:val="00DD5D5B"/>
    <w:pPr>
      <w:ind w:firstLine="0"/>
      <w:jc w:val="left"/>
    </w:pPr>
    <w:rPr>
      <w:rFonts w:ascii="Courier New" w:hAnsi="Courier New" w:cs="Courier New"/>
    </w:rPr>
  </w:style>
  <w:style w:type="paragraph" w:customStyle="1" w:styleId="aff9">
    <w:name w:val="Оглавление"/>
    <w:basedOn w:val="aff8"/>
    <w:next w:val="a"/>
    <w:uiPriority w:val="99"/>
    <w:rsid w:val="00DD5D5B"/>
    <w:pPr>
      <w:ind w:left="140"/>
    </w:pPr>
  </w:style>
  <w:style w:type="character" w:customStyle="1" w:styleId="affa">
    <w:name w:val="Опечатки"/>
    <w:uiPriority w:val="99"/>
    <w:rsid w:val="00DD5D5B"/>
    <w:rPr>
      <w:rFonts w:cs="Times New Roman"/>
      <w:color w:val="FF0000"/>
    </w:rPr>
  </w:style>
  <w:style w:type="paragraph" w:customStyle="1" w:styleId="affb">
    <w:name w:val="Переменная часть"/>
    <w:basedOn w:val="ac"/>
    <w:next w:val="a"/>
    <w:uiPriority w:val="99"/>
    <w:rsid w:val="00DD5D5B"/>
    <w:rPr>
      <w:sz w:val="18"/>
      <w:szCs w:val="18"/>
    </w:rPr>
  </w:style>
  <w:style w:type="paragraph" w:customStyle="1" w:styleId="affc">
    <w:name w:val="Подвал для информации об изменениях"/>
    <w:basedOn w:val="1"/>
    <w:next w:val="a"/>
    <w:uiPriority w:val="99"/>
    <w:rsid w:val="00DD5D5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DD5D5B"/>
    <w:rPr>
      <w:b/>
      <w:bCs/>
    </w:rPr>
  </w:style>
  <w:style w:type="paragraph" w:customStyle="1" w:styleId="affe">
    <w:name w:val="Подчёркнутый текст"/>
    <w:basedOn w:val="a"/>
    <w:next w:val="a"/>
    <w:uiPriority w:val="99"/>
    <w:rsid w:val="00DD5D5B"/>
    <w:pPr>
      <w:pBdr>
        <w:bottom w:val="single" w:sz="4" w:space="0" w:color="auto"/>
      </w:pBdr>
    </w:pPr>
  </w:style>
  <w:style w:type="paragraph" w:customStyle="1" w:styleId="afff">
    <w:name w:val="Постоянная часть"/>
    <w:basedOn w:val="ac"/>
    <w:next w:val="a"/>
    <w:uiPriority w:val="99"/>
    <w:rsid w:val="00DD5D5B"/>
    <w:rPr>
      <w:sz w:val="20"/>
      <w:szCs w:val="20"/>
    </w:rPr>
  </w:style>
  <w:style w:type="paragraph" w:customStyle="1" w:styleId="afff0">
    <w:name w:val="Прижатый влево"/>
    <w:basedOn w:val="a"/>
    <w:next w:val="a"/>
    <w:uiPriority w:val="99"/>
    <w:rsid w:val="00DD5D5B"/>
    <w:pPr>
      <w:ind w:firstLine="0"/>
      <w:jc w:val="left"/>
    </w:pPr>
  </w:style>
  <w:style w:type="paragraph" w:customStyle="1" w:styleId="afff1">
    <w:name w:val="Пример."/>
    <w:basedOn w:val="a6"/>
    <w:next w:val="a"/>
    <w:uiPriority w:val="99"/>
    <w:rsid w:val="00DD5D5B"/>
  </w:style>
  <w:style w:type="paragraph" w:customStyle="1" w:styleId="afff2">
    <w:name w:val="Примечание."/>
    <w:basedOn w:val="a6"/>
    <w:next w:val="a"/>
    <w:uiPriority w:val="99"/>
    <w:rsid w:val="00DD5D5B"/>
  </w:style>
  <w:style w:type="character" w:customStyle="1" w:styleId="afff3">
    <w:name w:val="Продолжение ссылки"/>
    <w:basedOn w:val="a4"/>
    <w:uiPriority w:val="99"/>
    <w:rsid w:val="00DD5D5B"/>
  </w:style>
  <w:style w:type="paragraph" w:customStyle="1" w:styleId="afff4">
    <w:name w:val="Словарная статья"/>
    <w:basedOn w:val="a"/>
    <w:next w:val="a"/>
    <w:uiPriority w:val="99"/>
    <w:rsid w:val="00DD5D5B"/>
    <w:pPr>
      <w:ind w:right="118" w:firstLine="0"/>
    </w:pPr>
  </w:style>
  <w:style w:type="character" w:customStyle="1" w:styleId="afff5">
    <w:name w:val="Сравнение редакций"/>
    <w:basedOn w:val="a3"/>
    <w:uiPriority w:val="99"/>
    <w:rsid w:val="00DD5D5B"/>
  </w:style>
  <w:style w:type="character" w:customStyle="1" w:styleId="afff6">
    <w:name w:val="Сравнение редакций. Добавленный фрагмент"/>
    <w:uiPriority w:val="99"/>
    <w:rsid w:val="00DD5D5B"/>
    <w:rPr>
      <w:rFonts w:cs="Times New Roman"/>
      <w:color w:val="000000"/>
      <w:shd w:val="clear" w:color="auto" w:fill="auto"/>
    </w:rPr>
  </w:style>
  <w:style w:type="character" w:customStyle="1" w:styleId="afff7">
    <w:name w:val="Сравнение редакций. Удаленный фрагмент"/>
    <w:uiPriority w:val="99"/>
    <w:rsid w:val="00DD5D5B"/>
    <w:rPr>
      <w:rFonts w:cs="Times New Roman"/>
      <w:color w:val="000000"/>
      <w:shd w:val="clear" w:color="auto" w:fill="auto"/>
    </w:rPr>
  </w:style>
  <w:style w:type="paragraph" w:customStyle="1" w:styleId="afff8">
    <w:name w:val="Ссылка на официальную публикацию"/>
    <w:basedOn w:val="a"/>
    <w:next w:val="a"/>
    <w:uiPriority w:val="99"/>
    <w:rsid w:val="00DD5D5B"/>
  </w:style>
  <w:style w:type="character" w:customStyle="1" w:styleId="afff9">
    <w:name w:val="Ссылка на утративший силу документ"/>
    <w:basedOn w:val="a4"/>
    <w:uiPriority w:val="99"/>
    <w:rsid w:val="00DD5D5B"/>
  </w:style>
  <w:style w:type="paragraph" w:customStyle="1" w:styleId="afffa">
    <w:name w:val="Текст в таблице"/>
    <w:basedOn w:val="aff7"/>
    <w:next w:val="a"/>
    <w:uiPriority w:val="99"/>
    <w:rsid w:val="00DD5D5B"/>
    <w:pPr>
      <w:ind w:firstLine="500"/>
    </w:pPr>
  </w:style>
  <w:style w:type="paragraph" w:customStyle="1" w:styleId="afffb">
    <w:name w:val="Текст ЭР (см. также)"/>
    <w:basedOn w:val="a"/>
    <w:next w:val="a"/>
    <w:uiPriority w:val="99"/>
    <w:rsid w:val="00DD5D5B"/>
    <w:pPr>
      <w:spacing w:before="200"/>
      <w:ind w:firstLine="0"/>
      <w:jc w:val="left"/>
    </w:pPr>
    <w:rPr>
      <w:sz w:val="20"/>
      <w:szCs w:val="20"/>
    </w:rPr>
  </w:style>
  <w:style w:type="paragraph" w:customStyle="1" w:styleId="afffc">
    <w:name w:val="Технический комментарий"/>
    <w:basedOn w:val="a"/>
    <w:next w:val="a"/>
    <w:uiPriority w:val="99"/>
    <w:rsid w:val="00DD5D5B"/>
    <w:pPr>
      <w:ind w:firstLine="0"/>
      <w:jc w:val="left"/>
    </w:pPr>
    <w:rPr>
      <w:color w:val="463F31"/>
      <w:shd w:val="clear" w:color="auto" w:fill="FFFFA6"/>
    </w:rPr>
  </w:style>
  <w:style w:type="character" w:customStyle="1" w:styleId="afffd">
    <w:name w:val="Утратил силу"/>
    <w:basedOn w:val="a3"/>
    <w:uiPriority w:val="99"/>
    <w:rsid w:val="00DD5D5B"/>
    <w:rPr>
      <w:strike/>
      <w:color w:val="auto"/>
    </w:rPr>
  </w:style>
  <w:style w:type="paragraph" w:customStyle="1" w:styleId="afffe">
    <w:name w:val="Формула"/>
    <w:basedOn w:val="a"/>
    <w:next w:val="a"/>
    <w:uiPriority w:val="99"/>
    <w:rsid w:val="00DD5D5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DD5D5B"/>
    <w:pPr>
      <w:jc w:val="center"/>
    </w:pPr>
  </w:style>
  <w:style w:type="paragraph" w:customStyle="1" w:styleId="-">
    <w:name w:val="ЭР-содержание (правое окно)"/>
    <w:basedOn w:val="a"/>
    <w:next w:val="a"/>
    <w:uiPriority w:val="99"/>
    <w:rsid w:val="00DD5D5B"/>
    <w:pPr>
      <w:spacing w:before="300"/>
      <w:ind w:firstLine="0"/>
      <w:jc w:val="left"/>
    </w:pPr>
  </w:style>
  <w:style w:type="paragraph" w:styleId="affff0">
    <w:name w:val="Balloon Text"/>
    <w:basedOn w:val="a"/>
    <w:link w:val="affff1"/>
    <w:uiPriority w:val="99"/>
    <w:semiHidden/>
    <w:rsid w:val="00CD21B1"/>
    <w:rPr>
      <w:rFonts w:ascii="Tahoma" w:hAnsi="Tahoma" w:cs="Tahoma"/>
      <w:sz w:val="16"/>
      <w:szCs w:val="16"/>
    </w:rPr>
  </w:style>
  <w:style w:type="character" w:customStyle="1" w:styleId="affff1">
    <w:name w:val="Текст выноски Знак"/>
    <w:basedOn w:val="a0"/>
    <w:link w:val="affff0"/>
    <w:uiPriority w:val="99"/>
    <w:semiHidden/>
    <w:locked/>
    <w:rsid w:val="00CD21B1"/>
    <w:rPr>
      <w:rFonts w:ascii="Tahoma" w:hAnsi="Tahoma" w:cs="Tahoma"/>
      <w:sz w:val="16"/>
      <w:szCs w:val="16"/>
    </w:rPr>
  </w:style>
  <w:style w:type="character" w:styleId="affff2">
    <w:name w:val="Hyperlink"/>
    <w:basedOn w:val="a0"/>
    <w:uiPriority w:val="99"/>
    <w:semiHidden/>
    <w:rsid w:val="00E76E95"/>
    <w:rPr>
      <w:rFonts w:cs="Times New Roman"/>
      <w:color w:val="0000FF"/>
      <w:u w:val="single"/>
    </w:rPr>
  </w:style>
  <w:style w:type="paragraph" w:styleId="affff3">
    <w:name w:val="List Paragraph"/>
    <w:basedOn w:val="a"/>
    <w:uiPriority w:val="99"/>
    <w:qFormat/>
    <w:rsid w:val="00B20A5C"/>
    <w:pPr>
      <w:ind w:left="720"/>
    </w:pPr>
  </w:style>
  <w:style w:type="paragraph" w:styleId="affff4">
    <w:name w:val="header"/>
    <w:basedOn w:val="a"/>
    <w:link w:val="affff5"/>
    <w:uiPriority w:val="99"/>
    <w:rsid w:val="00A03571"/>
    <w:pPr>
      <w:tabs>
        <w:tab w:val="center" w:pos="4677"/>
        <w:tab w:val="right" w:pos="9355"/>
      </w:tabs>
    </w:pPr>
  </w:style>
  <w:style w:type="character" w:customStyle="1" w:styleId="affff5">
    <w:name w:val="Верхний колонтитул Знак"/>
    <w:basedOn w:val="a0"/>
    <w:link w:val="affff4"/>
    <w:uiPriority w:val="99"/>
    <w:locked/>
    <w:rsid w:val="00A03571"/>
    <w:rPr>
      <w:rFonts w:ascii="Arial" w:hAnsi="Arial" w:cs="Arial"/>
      <w:sz w:val="24"/>
      <w:szCs w:val="24"/>
    </w:rPr>
  </w:style>
  <w:style w:type="paragraph" w:styleId="affff6">
    <w:name w:val="footer"/>
    <w:basedOn w:val="a"/>
    <w:link w:val="affff7"/>
    <w:uiPriority w:val="99"/>
    <w:rsid w:val="00A03571"/>
    <w:pPr>
      <w:tabs>
        <w:tab w:val="center" w:pos="4677"/>
        <w:tab w:val="right" w:pos="9355"/>
      </w:tabs>
    </w:pPr>
  </w:style>
  <w:style w:type="character" w:customStyle="1" w:styleId="affff7">
    <w:name w:val="Нижний колонтитул Знак"/>
    <w:basedOn w:val="a0"/>
    <w:link w:val="affff6"/>
    <w:uiPriority w:val="99"/>
    <w:locked/>
    <w:rsid w:val="00A03571"/>
    <w:rPr>
      <w:rFonts w:ascii="Arial" w:hAnsi="Arial" w:cs="Arial"/>
      <w:sz w:val="24"/>
      <w:szCs w:val="24"/>
    </w:rPr>
  </w:style>
  <w:style w:type="paragraph" w:customStyle="1" w:styleId="ConsPlusTitle">
    <w:name w:val="ConsPlusTitle"/>
    <w:uiPriority w:val="99"/>
    <w:rsid w:val="00695688"/>
    <w:pPr>
      <w:widowControl w:val="0"/>
      <w:suppressAutoHyphens/>
      <w:autoSpaceDE w:val="0"/>
    </w:pPr>
    <w:rPr>
      <w:rFonts w:ascii="Arial" w:hAnsi="Arial" w:cs="Arial"/>
      <w:b/>
      <w:bCs/>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hyperlink" Target="garantF1://12025268.153" TargetMode="External"/><Relationship Id="rId39" Type="http://schemas.openxmlformats.org/officeDocument/2006/relationships/image" Target="media/image22.emf"/><Relationship Id="rId21" Type="http://schemas.openxmlformats.org/officeDocument/2006/relationships/image" Target="media/image13.emf"/><Relationship Id="rId34" Type="http://schemas.openxmlformats.org/officeDocument/2006/relationships/image" Target="media/image17.emf"/><Relationship Id="rId42" Type="http://schemas.openxmlformats.org/officeDocument/2006/relationships/image" Target="media/image25.emf"/><Relationship Id="rId47" Type="http://schemas.openxmlformats.org/officeDocument/2006/relationships/image" Target="media/image30.emf"/><Relationship Id="rId50" Type="http://schemas.openxmlformats.org/officeDocument/2006/relationships/image" Target="media/image33.emf"/><Relationship Id="rId55" Type="http://schemas.openxmlformats.org/officeDocument/2006/relationships/image" Target="media/image38.emf"/><Relationship Id="rId63" Type="http://schemas.openxmlformats.org/officeDocument/2006/relationships/image" Target="media/image46.emf"/><Relationship Id="rId68" Type="http://schemas.openxmlformats.org/officeDocument/2006/relationships/hyperlink" Target="garantF1://8125.0" TargetMode="External"/><Relationship Id="rId7" Type="http://schemas.openxmlformats.org/officeDocument/2006/relationships/image" Target="media/image1.e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9" Type="http://schemas.openxmlformats.org/officeDocument/2006/relationships/hyperlink" Target="garantF1://1000251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garantF1://12025268.148" TargetMode="External"/><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8.emf"/><Relationship Id="rId53" Type="http://schemas.openxmlformats.org/officeDocument/2006/relationships/image" Target="media/image36.emf"/><Relationship Id="rId58" Type="http://schemas.openxmlformats.org/officeDocument/2006/relationships/image" Target="media/image41.emf"/><Relationship Id="rId66" Type="http://schemas.openxmlformats.org/officeDocument/2006/relationships/image" Target="media/image49.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yperlink" Target="garantF1://12025268.147" TargetMode="External"/><Relationship Id="rId28" Type="http://schemas.openxmlformats.org/officeDocument/2006/relationships/hyperlink" Target="garantF1://12025268.317" TargetMode="External"/><Relationship Id="rId36" Type="http://schemas.openxmlformats.org/officeDocument/2006/relationships/image" Target="media/image19.emf"/><Relationship Id="rId49" Type="http://schemas.openxmlformats.org/officeDocument/2006/relationships/image" Target="media/image32.emf"/><Relationship Id="rId57" Type="http://schemas.openxmlformats.org/officeDocument/2006/relationships/image" Target="media/image40.emf"/><Relationship Id="rId61" Type="http://schemas.openxmlformats.org/officeDocument/2006/relationships/image" Target="media/image44.emf"/><Relationship Id="rId10" Type="http://schemas.openxmlformats.org/officeDocument/2006/relationships/image" Target="media/image4.emf"/><Relationship Id="rId19" Type="http://schemas.openxmlformats.org/officeDocument/2006/relationships/image" Target="media/image11.emf"/><Relationship Id="rId31" Type="http://schemas.openxmlformats.org/officeDocument/2006/relationships/hyperlink" Target="garantF1://10080093.0" TargetMode="External"/><Relationship Id="rId44" Type="http://schemas.openxmlformats.org/officeDocument/2006/relationships/image" Target="media/image27.emf"/><Relationship Id="rId52" Type="http://schemas.openxmlformats.org/officeDocument/2006/relationships/image" Target="media/image35.emf"/><Relationship Id="rId60" Type="http://schemas.openxmlformats.org/officeDocument/2006/relationships/image" Target="media/image43.emf"/><Relationship Id="rId65" Type="http://schemas.openxmlformats.org/officeDocument/2006/relationships/image" Target="media/image4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garantF1://10800200.346276" TargetMode="External"/><Relationship Id="rId22" Type="http://schemas.openxmlformats.org/officeDocument/2006/relationships/image" Target="media/image14.emf"/><Relationship Id="rId27" Type="http://schemas.openxmlformats.org/officeDocument/2006/relationships/hyperlink" Target="garantF1://8125.0" TargetMode="External"/><Relationship Id="rId30" Type="http://schemas.openxmlformats.org/officeDocument/2006/relationships/hyperlink" Target="garantF1://10080093.0" TargetMode="External"/><Relationship Id="rId35" Type="http://schemas.openxmlformats.org/officeDocument/2006/relationships/image" Target="media/image18.emf"/><Relationship Id="rId43" Type="http://schemas.openxmlformats.org/officeDocument/2006/relationships/image" Target="media/image26.emf"/><Relationship Id="rId48" Type="http://schemas.openxmlformats.org/officeDocument/2006/relationships/image" Target="media/image31.emf"/><Relationship Id="rId56" Type="http://schemas.openxmlformats.org/officeDocument/2006/relationships/image" Target="media/image39.emf"/><Relationship Id="rId64" Type="http://schemas.openxmlformats.org/officeDocument/2006/relationships/image" Target="media/image47.emf"/><Relationship Id="rId69" Type="http://schemas.openxmlformats.org/officeDocument/2006/relationships/footer" Target="footer1.xml"/><Relationship Id="rId8" Type="http://schemas.openxmlformats.org/officeDocument/2006/relationships/image" Target="media/image2.emf"/><Relationship Id="rId51" Type="http://schemas.openxmlformats.org/officeDocument/2006/relationships/image" Target="media/image34.emf"/><Relationship Id="rId3" Type="http://schemas.openxmlformats.org/officeDocument/2006/relationships/settings" Target="settings.xml"/><Relationship Id="rId12" Type="http://schemas.openxmlformats.org/officeDocument/2006/relationships/hyperlink" Target="garantf1://10800200.346276/" TargetMode="External"/><Relationship Id="rId17" Type="http://schemas.openxmlformats.org/officeDocument/2006/relationships/image" Target="media/image9.emf"/><Relationship Id="rId25" Type="http://schemas.openxmlformats.org/officeDocument/2006/relationships/hyperlink" Target="garantF1://12025268.149" TargetMode="External"/><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image" Target="media/image29.emf"/><Relationship Id="rId59" Type="http://schemas.openxmlformats.org/officeDocument/2006/relationships/image" Target="media/image42.emf"/><Relationship Id="rId67" Type="http://schemas.openxmlformats.org/officeDocument/2006/relationships/hyperlink" Target="garantF1://8125.0" TargetMode="External"/><Relationship Id="rId20" Type="http://schemas.openxmlformats.org/officeDocument/2006/relationships/image" Target="media/image12.emf"/><Relationship Id="rId41" Type="http://schemas.openxmlformats.org/officeDocument/2006/relationships/image" Target="media/image24.emf"/><Relationship Id="rId54" Type="http://schemas.openxmlformats.org/officeDocument/2006/relationships/image" Target="media/image37.emf"/><Relationship Id="rId62" Type="http://schemas.openxmlformats.org/officeDocument/2006/relationships/image" Target="media/image45.e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YNjgluI5mnrXi2zqUZ3IsvCgjTQ=</DigestValue>
    </Reference>
    <Reference Type="http://www.w3.org/2000/09/xmldsig#Object" URI="#idOfficeObject">
      <DigestMethod Algorithm="http://www.w3.org/2000/09/xmldsig#sha1"/>
      <DigestValue>p4rNb9fkaNq4CHU/VpW6zKVAI3I=</DigestValue>
    </Reference>
    <Reference Type="http://uri.etsi.org/01903#SignedProperties" URI="#idSignedProperties">
      <Transforms>
        <Transform Algorithm="http://www.w3.org/TR/2001/REC-xml-c14n-20010315"/>
      </Transforms>
      <DigestMethod Algorithm="http://www.w3.org/2000/09/xmldsig#sha1"/>
      <DigestValue>o+x4la+fArGvmLppzfLrmThn7KA=</DigestValue>
    </Reference>
  </SignedInfo>
  <SignatureValue>hx+U7ZlHL6C6+aXBKw80u7pXHxgACdyDrQ//zNSlhf9erAqLcng54lHwgaCOci1+O3L5s8ByBrqe
T2e6A1NHrKqAwPzFanQTK5+dkGgR5sj2SIVx/liM25GMDrDc7Ke9NqHE+JPTeVf6XIKDGtwalUwu
zb++ZL2dzrNLR9b53vo=</SignatureValue>
  <KeyInfo>
    <X509Data>
      <X509Certificate>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66"/>
            <mdssi:RelationshipReference xmlns:mdssi="http://schemas.openxmlformats.org/package/2006/digital-signature" SourceId="rId5"/>
            <mdssi:RelationshipReference xmlns:mdssi="http://schemas.openxmlformats.org/package/2006/digital-signature" SourceId="rId61"/>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Transform>
          <Transform Algorithm="http://www.w3.org/TR/2001/REC-xml-c14n-20010315"/>
        </Transforms>
        <DigestMethod Algorithm="http://www.w3.org/2000/09/xmldsig#sha1"/>
        <DigestValue>GnsHHZK4K8qN4ulm28ObEMipUHw=</DigestValue>
      </Reference>
      <Reference URI="/word/document.xml?ContentType=application/vnd.openxmlformats-officedocument.wordprocessingml.document.main+xml">
        <DigestMethod Algorithm="http://www.w3.org/2000/09/xmldsig#sha1"/>
        <DigestValue>fcRe57njTUA6obDeHK0cR2FF2Rw=</DigestValue>
      </Reference>
      <Reference URI="/word/endnotes.xml?ContentType=application/vnd.openxmlformats-officedocument.wordprocessingml.endnotes+xml">
        <DigestMethod Algorithm="http://www.w3.org/2000/09/xmldsig#sha1"/>
        <DigestValue>b/YPg8unqTGyCku5oJzMllE8rMI=</DigestValue>
      </Reference>
      <Reference URI="/word/fontTable.xml?ContentType=application/vnd.openxmlformats-officedocument.wordprocessingml.fontTable+xml">
        <DigestMethod Algorithm="http://www.w3.org/2000/09/xmldsig#sha1"/>
        <DigestValue>SdEiW2T3rHGXDCuFdXyX5EH8r+s=</DigestValue>
      </Reference>
      <Reference URI="/word/footer1.xml?ContentType=application/vnd.openxmlformats-officedocument.wordprocessingml.footer+xml">
        <DigestMethod Algorithm="http://www.w3.org/2000/09/xmldsig#sha1"/>
        <DigestValue>hwfz8PKUGKJx2eyCft6Wog7e0Z8=</DigestValue>
      </Reference>
      <Reference URI="/word/footnotes.xml?ContentType=application/vnd.openxmlformats-officedocument.wordprocessingml.footnotes+xml">
        <DigestMethod Algorithm="http://www.w3.org/2000/09/xmldsig#sha1"/>
        <DigestValue>uwDuHkJ/188/3a3Ds0Dnj2+xWVg=</DigestValue>
      </Reference>
      <Reference URI="/word/media/image1.emf?ContentType=image/x-emf">
        <DigestMethod Algorithm="http://www.w3.org/2000/09/xmldsig#sha1"/>
        <DigestValue>5XLBOIJJCZnbWpoUP+FbTI0sLzg=</DigestValue>
      </Reference>
      <Reference URI="/word/media/image10.emf?ContentType=image/x-emf">
        <DigestMethod Algorithm="http://www.w3.org/2000/09/xmldsig#sha1"/>
        <DigestValue>umz1pOKo1yRHrYJXPVMO53gB7bY=</DigestValue>
      </Reference>
      <Reference URI="/word/media/image11.emf?ContentType=image/x-emf">
        <DigestMethod Algorithm="http://www.w3.org/2000/09/xmldsig#sha1"/>
        <DigestValue>NvsqAfT3f4MLUkLN+cuvP3wGji4=</DigestValue>
      </Reference>
      <Reference URI="/word/media/image12.emf?ContentType=image/x-emf">
        <DigestMethod Algorithm="http://www.w3.org/2000/09/xmldsig#sha1"/>
        <DigestValue>tEBUcHhZh1ZL6gcm+qyOg0q9hSc=</DigestValue>
      </Reference>
      <Reference URI="/word/media/image13.emf?ContentType=image/x-emf">
        <DigestMethod Algorithm="http://www.w3.org/2000/09/xmldsig#sha1"/>
        <DigestValue>5tZtj28Gf+jKz/WDIPRQ8oAe3TE=</DigestValue>
      </Reference>
      <Reference URI="/word/media/image14.emf?ContentType=image/x-emf">
        <DigestMethod Algorithm="http://www.w3.org/2000/09/xmldsig#sha1"/>
        <DigestValue>b64S1c9lHS8VApEduB7cllyVsoM=</DigestValue>
      </Reference>
      <Reference URI="/word/media/image15.emf?ContentType=image/x-emf">
        <DigestMethod Algorithm="http://www.w3.org/2000/09/xmldsig#sha1"/>
        <DigestValue>NrxMEFe1Df1NiLXnuvdBBoLWez4=</DigestValue>
      </Reference>
      <Reference URI="/word/media/image16.emf?ContentType=image/x-emf">
        <DigestMethod Algorithm="http://www.w3.org/2000/09/xmldsig#sha1"/>
        <DigestValue>Q+HzaphXCpFKWHslKWXFgN3o+0c=</DigestValue>
      </Reference>
      <Reference URI="/word/media/image17.emf?ContentType=image/x-emf">
        <DigestMethod Algorithm="http://www.w3.org/2000/09/xmldsig#sha1"/>
        <DigestValue>giPvArDai8PI5aw7I0b82FuuSQU=</DigestValue>
      </Reference>
      <Reference URI="/word/media/image18.emf?ContentType=image/x-emf">
        <DigestMethod Algorithm="http://www.w3.org/2000/09/xmldsig#sha1"/>
        <DigestValue>TbNocDcunAvFrmY1rK36ruEVCII=</DigestValue>
      </Reference>
      <Reference URI="/word/media/image19.emf?ContentType=image/x-emf">
        <DigestMethod Algorithm="http://www.w3.org/2000/09/xmldsig#sha1"/>
        <DigestValue>qe6DK/HDcR3VOAQF9RHPs4UehAs=</DigestValue>
      </Reference>
      <Reference URI="/word/media/image2.emf?ContentType=image/x-emf">
        <DigestMethod Algorithm="http://www.w3.org/2000/09/xmldsig#sha1"/>
        <DigestValue>pkKv1RRZta8bzIWmyvW/pOqYXs8=</DigestValue>
      </Reference>
      <Reference URI="/word/media/image20.emf?ContentType=image/x-emf">
        <DigestMethod Algorithm="http://www.w3.org/2000/09/xmldsig#sha1"/>
        <DigestValue>Lcb1bPu6+QxYad63altbFdQ+eOs=</DigestValue>
      </Reference>
      <Reference URI="/word/media/image21.emf?ContentType=image/x-emf">
        <DigestMethod Algorithm="http://www.w3.org/2000/09/xmldsig#sha1"/>
        <DigestValue>V9fcLlZeJd9i6J/bNtJ985LAFmY=</DigestValue>
      </Reference>
      <Reference URI="/word/media/image22.emf?ContentType=image/x-emf">
        <DigestMethod Algorithm="http://www.w3.org/2000/09/xmldsig#sha1"/>
        <DigestValue>6rs12N/owhA2amqwwMUNhIrOvX0=</DigestValue>
      </Reference>
      <Reference URI="/word/media/image23.emf?ContentType=image/x-emf">
        <DigestMethod Algorithm="http://www.w3.org/2000/09/xmldsig#sha1"/>
        <DigestValue>ujoDtlx7uNeh7rS2qeSwwIynB+w=</DigestValue>
      </Reference>
      <Reference URI="/word/media/image24.emf?ContentType=image/x-emf">
        <DigestMethod Algorithm="http://www.w3.org/2000/09/xmldsig#sha1"/>
        <DigestValue>zPD0rHvakRS0JKOnFlEbbQCJrVs=</DigestValue>
      </Reference>
      <Reference URI="/word/media/image25.emf?ContentType=image/x-emf">
        <DigestMethod Algorithm="http://www.w3.org/2000/09/xmldsig#sha1"/>
        <DigestValue>fXhIOLbdAz2hzeY1CGCqpS+QO5A=</DigestValue>
      </Reference>
      <Reference URI="/word/media/image26.emf?ContentType=image/x-emf">
        <DigestMethod Algorithm="http://www.w3.org/2000/09/xmldsig#sha1"/>
        <DigestValue>F9k6cgAaWk1pVlQxs1kpxtQhaDQ=</DigestValue>
      </Reference>
      <Reference URI="/word/media/image27.emf?ContentType=image/x-emf">
        <DigestMethod Algorithm="http://www.w3.org/2000/09/xmldsig#sha1"/>
        <DigestValue>32gUBTjsnECVgJqowAqO+lXqX8E=</DigestValue>
      </Reference>
      <Reference URI="/word/media/image28.emf?ContentType=image/x-emf">
        <DigestMethod Algorithm="http://www.w3.org/2000/09/xmldsig#sha1"/>
        <DigestValue>xdBfey08knFHFA7uGPNmcPhPEmI=</DigestValue>
      </Reference>
      <Reference URI="/word/media/image29.emf?ContentType=image/x-emf">
        <DigestMethod Algorithm="http://www.w3.org/2000/09/xmldsig#sha1"/>
        <DigestValue>P3AZDGNovoD2sLzCugPqrdwbTkg=</DigestValue>
      </Reference>
      <Reference URI="/word/media/image3.emf?ContentType=image/x-emf">
        <DigestMethod Algorithm="http://www.w3.org/2000/09/xmldsig#sha1"/>
        <DigestValue>IThACkq6BLm9ULcvhPhjRQewX58=</DigestValue>
      </Reference>
      <Reference URI="/word/media/image30.emf?ContentType=image/x-emf">
        <DigestMethod Algorithm="http://www.w3.org/2000/09/xmldsig#sha1"/>
        <DigestValue>5WfjTnQnVjoyS8eCKtW0TswCil0=</DigestValue>
      </Reference>
      <Reference URI="/word/media/image31.emf?ContentType=image/x-emf">
        <DigestMethod Algorithm="http://www.w3.org/2000/09/xmldsig#sha1"/>
        <DigestValue>jlann2dRAwX5pHXBj7TdPdJDW6k=</DigestValue>
      </Reference>
      <Reference URI="/word/media/image32.emf?ContentType=image/x-emf">
        <DigestMethod Algorithm="http://www.w3.org/2000/09/xmldsig#sha1"/>
        <DigestValue>vf8z+My7W310Ur5PWpLosQnnJFE=</DigestValue>
      </Reference>
      <Reference URI="/word/media/image33.emf?ContentType=image/x-emf">
        <DigestMethod Algorithm="http://www.w3.org/2000/09/xmldsig#sha1"/>
        <DigestValue>v/Pik+nAwzkkgmzimnHXvbtwC+8=</DigestValue>
      </Reference>
      <Reference URI="/word/media/image34.emf?ContentType=image/x-emf">
        <DigestMethod Algorithm="http://www.w3.org/2000/09/xmldsig#sha1"/>
        <DigestValue>T1lE8Tb/UnYjduFzyULR19dnDSM=</DigestValue>
      </Reference>
      <Reference URI="/word/media/image35.emf?ContentType=image/x-emf">
        <DigestMethod Algorithm="http://www.w3.org/2000/09/xmldsig#sha1"/>
        <DigestValue>4y8BCGfLaEWl4zbdwCIC8+HhxDA=</DigestValue>
      </Reference>
      <Reference URI="/word/media/image36.emf?ContentType=image/x-emf">
        <DigestMethod Algorithm="http://www.w3.org/2000/09/xmldsig#sha1"/>
        <DigestValue>oSbhINYt77uXgZjPHr6Dkyfuwis=</DigestValue>
      </Reference>
      <Reference URI="/word/media/image37.emf?ContentType=image/x-emf">
        <DigestMethod Algorithm="http://www.w3.org/2000/09/xmldsig#sha1"/>
        <DigestValue>iMmJEdx5gK16x94FQM7/abgf8/8=</DigestValue>
      </Reference>
      <Reference URI="/word/media/image38.emf?ContentType=image/x-emf">
        <DigestMethod Algorithm="http://www.w3.org/2000/09/xmldsig#sha1"/>
        <DigestValue>o32cqO6jf8f6YM1YP6THjx9bWAI=</DigestValue>
      </Reference>
      <Reference URI="/word/media/image39.emf?ContentType=image/x-emf">
        <DigestMethod Algorithm="http://www.w3.org/2000/09/xmldsig#sha1"/>
        <DigestValue>0OyMkt8ynN4rR2h9RZorzmSc2t4=</DigestValue>
      </Reference>
      <Reference URI="/word/media/image4.emf?ContentType=image/x-emf">
        <DigestMethod Algorithm="http://www.w3.org/2000/09/xmldsig#sha1"/>
        <DigestValue>AIuio8xaKDI/E9NuVNGwb8vP8go=</DigestValue>
      </Reference>
      <Reference URI="/word/media/image40.emf?ContentType=image/x-emf">
        <DigestMethod Algorithm="http://www.w3.org/2000/09/xmldsig#sha1"/>
        <DigestValue>nvRoT/1nYUb9sTsoLQFwo0HkAhg=</DigestValue>
      </Reference>
      <Reference URI="/word/media/image41.emf?ContentType=image/x-emf">
        <DigestMethod Algorithm="http://www.w3.org/2000/09/xmldsig#sha1"/>
        <DigestValue>LvkiVwGEsF/UZ2deQyLcWLFGX6c=</DigestValue>
      </Reference>
      <Reference URI="/word/media/image42.emf?ContentType=image/x-emf">
        <DigestMethod Algorithm="http://www.w3.org/2000/09/xmldsig#sha1"/>
        <DigestValue>uXUX4nl8D+r8R4RRo3m8/QHoPeo=</DigestValue>
      </Reference>
      <Reference URI="/word/media/image43.emf?ContentType=image/x-emf">
        <DigestMethod Algorithm="http://www.w3.org/2000/09/xmldsig#sha1"/>
        <DigestValue>h1VVg1dVSy2EjfiqYdxR6X2D01E=</DigestValue>
      </Reference>
      <Reference URI="/word/media/image44.emf?ContentType=image/x-emf">
        <DigestMethod Algorithm="http://www.w3.org/2000/09/xmldsig#sha1"/>
        <DigestValue>4Vm2NfWVSV1BEgsmTV6dbrGoKtY=</DigestValue>
      </Reference>
      <Reference URI="/word/media/image45.emf?ContentType=image/x-emf">
        <DigestMethod Algorithm="http://www.w3.org/2000/09/xmldsig#sha1"/>
        <DigestValue>ETdkEEMrl6QoljLXs3kSU4lMauc=</DigestValue>
      </Reference>
      <Reference URI="/word/media/image46.emf?ContentType=image/x-emf">
        <DigestMethod Algorithm="http://www.w3.org/2000/09/xmldsig#sha1"/>
        <DigestValue>1cDyK9HyDqXuv/E8EJaucxYvLUI=</DigestValue>
      </Reference>
      <Reference URI="/word/media/image47.emf?ContentType=image/x-emf">
        <DigestMethod Algorithm="http://www.w3.org/2000/09/xmldsig#sha1"/>
        <DigestValue>3R+gycRNDeV7OvbUeipeMa48IJM=</DigestValue>
      </Reference>
      <Reference URI="/word/media/image48.emf?ContentType=image/x-emf">
        <DigestMethod Algorithm="http://www.w3.org/2000/09/xmldsig#sha1"/>
        <DigestValue>8znz/19riMRqALnpzOnI/qL4RkE=</DigestValue>
      </Reference>
      <Reference URI="/word/media/image49.emf?ContentType=image/x-emf">
        <DigestMethod Algorithm="http://www.w3.org/2000/09/xmldsig#sha1"/>
        <DigestValue>70PhIuPnowxY3hdnp5uzKUrNueo=</DigestValue>
      </Reference>
      <Reference URI="/word/media/image5.emf?ContentType=image/x-emf">
        <DigestMethod Algorithm="http://www.w3.org/2000/09/xmldsig#sha1"/>
        <DigestValue>VIcsydpC4qGXhK2CU3+gocycTcA=</DigestValue>
      </Reference>
      <Reference URI="/word/media/image6.emf?ContentType=image/x-emf">
        <DigestMethod Algorithm="http://www.w3.org/2000/09/xmldsig#sha1"/>
        <DigestValue>mjhzpF2jdZw9s5h0cfSImYpC7uQ=</DigestValue>
      </Reference>
      <Reference URI="/word/media/image7.emf?ContentType=image/x-emf">
        <DigestMethod Algorithm="http://www.w3.org/2000/09/xmldsig#sha1"/>
        <DigestValue>8AXa5nH5hXyKiOFCkJ0zgQRSaDU=</DigestValue>
      </Reference>
      <Reference URI="/word/media/image8.emf?ContentType=image/x-emf">
        <DigestMethod Algorithm="http://www.w3.org/2000/09/xmldsig#sha1"/>
        <DigestValue>r1Y597pqx7OWXt/wqjctc9Hz7Ws=</DigestValue>
      </Reference>
      <Reference URI="/word/media/image9.emf?ContentType=image/x-emf">
        <DigestMethod Algorithm="http://www.w3.org/2000/09/xmldsig#sha1"/>
        <DigestValue>lVt9fZx/5nXOogd/W0HKdO+5Jvw=</DigestValue>
      </Reference>
      <Reference URI="/word/numbering.xml?ContentType=application/vnd.openxmlformats-officedocument.wordprocessingml.numbering+xml">
        <DigestMethod Algorithm="http://www.w3.org/2000/09/xmldsig#sha1"/>
        <DigestValue>ycYFrgs9QNT0Q7LDT5ZbToKmvGI=</DigestValue>
      </Reference>
      <Reference URI="/word/settings.xml?ContentType=application/vnd.openxmlformats-officedocument.wordprocessingml.settings+xml">
        <DigestMethod Algorithm="http://www.w3.org/2000/09/xmldsig#sha1"/>
        <DigestValue>aWMuGrwbGHNgbz7ZxpRmsZhaRig=</DigestValue>
      </Reference>
      <Reference URI="/word/styles.xml?ContentType=application/vnd.openxmlformats-officedocument.wordprocessingml.styles+xml">
        <DigestMethod Algorithm="http://www.w3.org/2000/09/xmldsig#sha1"/>
        <DigestValue>Czp+3luoj1mbCC799iPhjxtOQqY=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xmlns:mdssi="http://schemas.openxmlformats.org/package/2006/digital-signature">
          <mdssi:Format>YYYY-MM-DDThh:mm:ssTZD</mdssi:Format>
          <mdssi:Value>2021-03-26T08:41:41Z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2021-03-26T08:41:41Z</xd:SigningTime>
          <xd:SigningCertificate>
            <xd:Cert>
              <xd:CertDigest>
                <DigestMethod Algorithm="http://www.w3.org/2000/09/xmldsig#sha1"/>
                <DigestValue>2uqP7miVcq/XzgbyZO1zdlISOkg=</DigestValue>
              </xd:CertDigest>
              <xd:IssuerSerial>
                <X509IssuerName>E=ctt_unior@mail.ru, CN=Нина Алексеевна Рубан, O=ТМБ ОУДО ДЮЦТТ ''Юниор'', OU=Директор</X509IssuerName>
                <X509SerialNumber>18265771631364604382</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993</TotalTime>
  <Pages>4</Pages>
  <Words>4661</Words>
  <Characters>26571</Characters>
  <Application>Microsoft Office Word</Application>
  <DocSecurity>0</DocSecurity>
  <Lines>221</Lines>
  <Paragraphs>62</Paragraphs>
  <ScaleCrop>false</ScaleCrop>
  <Company>НПП "Гарант-Сервис"</Company>
  <LinksUpToDate>false</LinksUpToDate>
  <CharactersWithSpaces>31170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EtRus</cp:lastModifiedBy>
  <cp:revision>63</cp:revision>
  <cp:lastPrinted>2021-01-27T05:10:00Z</cp:lastPrinted>
  <dcterms:created xsi:type="dcterms:W3CDTF">2016-04-18T09:55:00Z</dcterms:created>
  <dcterms:modified xsi:type="dcterms:W3CDTF">2021-01-27T05:10:00Z</dcterms:modified>
</cp:coreProperties>
</file>