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C" w:rsidRDefault="00243AFC" w:rsidP="00243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Таймырское муниципальное бюджетное образовательное учреждение дополнительного образования </w:t>
      </w:r>
    </w:p>
    <w:p w:rsidR="00243AFC" w:rsidRDefault="00243AFC" w:rsidP="00243A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«Детско-юношеский центр туризма и творчества «Юниор»</w:t>
      </w:r>
    </w:p>
    <w:p w:rsidR="00243AFC" w:rsidRDefault="00243AFC" w:rsidP="00243AFC">
      <w:pPr>
        <w:spacing w:after="120"/>
        <w:jc w:val="center"/>
        <w:rPr>
          <w:sz w:val="20"/>
          <w:szCs w:val="20"/>
        </w:rPr>
      </w:pPr>
    </w:p>
    <w:p w:rsidR="00243AFC" w:rsidRDefault="00243AFC" w:rsidP="00243AFC">
      <w:pPr>
        <w:spacing w:after="120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43AFC" w:rsidTr="006C75FC">
        <w:tc>
          <w:tcPr>
            <w:tcW w:w="4786" w:type="dxa"/>
            <w:hideMark/>
          </w:tcPr>
          <w:p w:rsidR="00243AFC" w:rsidRDefault="00243AFC" w:rsidP="006C75FC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РЕКОМЕНДОВАНО</w:t>
            </w:r>
          </w:p>
          <w:p w:rsidR="00243AFC" w:rsidRDefault="00243AFC" w:rsidP="006C75FC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утверждению педагогическим советом</w:t>
            </w:r>
          </w:p>
          <w:p w:rsidR="00243AFC" w:rsidRDefault="00243AFC" w:rsidP="006C75FC">
            <w:pPr>
              <w:outlineLvl w:val="2"/>
              <w:rPr>
                <w:rFonts w:eastAsia="Calibri"/>
                <w:color w:val="332C26"/>
                <w:spacing w:val="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bCs/>
                <w:sz w:val="24"/>
                <w:szCs w:val="24"/>
              </w:rPr>
              <w:t xml:space="preserve">от  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«</w:t>
            </w:r>
            <w:proofErr w:type="gramEnd"/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___» __________20</w:t>
            </w:r>
            <w:r w:rsidRPr="00997A7E">
              <w:rPr>
                <w:rFonts w:eastAsia="Calibri"/>
                <w:color w:val="332C26"/>
                <w:spacing w:val="5"/>
                <w:sz w:val="24"/>
                <w:szCs w:val="24"/>
              </w:rPr>
              <w:t>2</w:t>
            </w:r>
            <w:r>
              <w:rPr>
                <w:color w:val="332C26"/>
                <w:spacing w:val="5"/>
                <w:sz w:val="24"/>
                <w:szCs w:val="24"/>
              </w:rPr>
              <w:t>__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 г. </w:t>
            </w:r>
          </w:p>
          <w:p w:rsidR="00243AFC" w:rsidRDefault="00243AFC" w:rsidP="006C75FC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№ ________ </w:t>
            </w:r>
          </w:p>
        </w:tc>
        <w:tc>
          <w:tcPr>
            <w:tcW w:w="4785" w:type="dxa"/>
            <w:hideMark/>
          </w:tcPr>
          <w:p w:rsidR="00243AFC" w:rsidRDefault="00243AFC" w:rsidP="006C75FC">
            <w:pPr>
              <w:rPr>
                <w:color w:val="332C26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УТВЕРЖДЕНО</w:t>
            </w:r>
          </w:p>
          <w:p w:rsidR="00243AFC" w:rsidRDefault="00243AFC" w:rsidP="006C75FC">
            <w:pPr>
              <w:rPr>
                <w:rFonts w:eastAsia="Calibri"/>
                <w:color w:val="332C26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приказом директора </w:t>
            </w:r>
            <w:r>
              <w:rPr>
                <w:color w:val="332C26"/>
                <w:spacing w:val="5"/>
                <w:sz w:val="24"/>
                <w:szCs w:val="24"/>
              </w:rPr>
              <w:t>ТМБ ОУДО «ДЮЦТТ «Юниор»</w:t>
            </w:r>
          </w:p>
          <w:p w:rsidR="00243AFC" w:rsidRDefault="00243AFC" w:rsidP="006C75FC">
            <w:pPr>
              <w:rPr>
                <w:rFonts w:eastAsia="Calibri"/>
                <w:color w:val="332C26"/>
                <w:spacing w:val="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«___» ___________201</w:t>
            </w:r>
            <w:r>
              <w:rPr>
                <w:color w:val="332C26"/>
                <w:spacing w:val="5"/>
                <w:sz w:val="24"/>
                <w:szCs w:val="24"/>
              </w:rPr>
              <w:t>__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 г. № ____</w:t>
            </w:r>
          </w:p>
          <w:p w:rsidR="00243AFC" w:rsidRDefault="00243AFC" w:rsidP="006C75FC">
            <w:pPr>
              <w:rPr>
                <w:color w:val="332C26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Директор </w:t>
            </w:r>
            <w:r w:rsidR="00997A7E">
              <w:rPr>
                <w:color w:val="332C26"/>
                <w:spacing w:val="5"/>
                <w:sz w:val="24"/>
                <w:szCs w:val="24"/>
              </w:rPr>
              <w:t>ТМБ</w:t>
            </w:r>
            <w:r>
              <w:rPr>
                <w:color w:val="332C26"/>
                <w:spacing w:val="5"/>
                <w:sz w:val="24"/>
                <w:szCs w:val="24"/>
              </w:rPr>
              <w:t xml:space="preserve"> ОУДО «ДЮЦТТ «Юниор»</w:t>
            </w:r>
          </w:p>
          <w:p w:rsidR="00243AFC" w:rsidRDefault="00243AFC" w:rsidP="006C75FC">
            <w:pPr>
              <w:rPr>
                <w:rFonts w:eastAsia="Calibri"/>
                <w:color w:val="332C26"/>
                <w:spacing w:val="5"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________________Н.А. Рубан</w:t>
            </w:r>
          </w:p>
          <w:p w:rsidR="00243AFC" w:rsidRDefault="00243AFC" w:rsidP="00243AFC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>«_____» _________________20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  <w:lang w:val="en-US"/>
              </w:rPr>
              <w:t>2</w:t>
            </w:r>
            <w:r>
              <w:rPr>
                <w:color w:val="332C26"/>
                <w:spacing w:val="5"/>
                <w:sz w:val="24"/>
                <w:szCs w:val="24"/>
              </w:rPr>
              <w:t>___</w:t>
            </w:r>
            <w:r>
              <w:rPr>
                <w:rFonts w:eastAsia="Calibri"/>
                <w:color w:val="332C26"/>
                <w:spacing w:val="5"/>
                <w:sz w:val="24"/>
                <w:szCs w:val="24"/>
              </w:rPr>
              <w:t xml:space="preserve"> г.</w:t>
            </w:r>
          </w:p>
        </w:tc>
      </w:tr>
    </w:tbl>
    <w:p w:rsidR="00243AFC" w:rsidRDefault="00243AFC" w:rsidP="00243AFC">
      <w:pPr>
        <w:jc w:val="center"/>
        <w:rPr>
          <w:b/>
          <w:bCs/>
          <w:sz w:val="28"/>
          <w:szCs w:val="28"/>
        </w:rPr>
      </w:pPr>
    </w:p>
    <w:p w:rsidR="00243AFC" w:rsidRDefault="00243AFC" w:rsidP="00243AFC">
      <w:pPr>
        <w:jc w:val="center"/>
        <w:rPr>
          <w:b/>
          <w:bCs/>
          <w:sz w:val="28"/>
          <w:szCs w:val="28"/>
        </w:rPr>
      </w:pPr>
    </w:p>
    <w:p w:rsidR="00243AFC" w:rsidRPr="00243AFC" w:rsidRDefault="00243AFC" w:rsidP="00243A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AFC">
        <w:rPr>
          <w:rFonts w:ascii="Times New Roman" w:hAnsi="Times New Roman" w:cs="Times New Roman"/>
          <w:sz w:val="28"/>
          <w:szCs w:val="28"/>
        </w:rPr>
        <w:t>ПОЛОЖЕНИЕ</w:t>
      </w:r>
    </w:p>
    <w:p w:rsidR="00243AFC" w:rsidRDefault="00243AFC">
      <w:pPr>
        <w:pStyle w:val="a3"/>
        <w:ind w:left="455" w:right="462" w:firstLine="0"/>
        <w:jc w:val="center"/>
        <w:rPr>
          <w:b/>
        </w:rPr>
      </w:pPr>
      <w:r w:rsidRPr="00243AFC">
        <w:rPr>
          <w:b/>
        </w:rPr>
        <w:t xml:space="preserve">о </w:t>
      </w:r>
      <w:r>
        <w:rPr>
          <w:b/>
        </w:rPr>
        <w:t>порядке оказания платных</w:t>
      </w:r>
      <w:r w:rsidRPr="00243AFC">
        <w:rPr>
          <w:b/>
        </w:rPr>
        <w:t xml:space="preserve"> образовательных услуг </w:t>
      </w:r>
    </w:p>
    <w:p w:rsidR="00243AFC" w:rsidRDefault="00243AFC">
      <w:pPr>
        <w:pStyle w:val="a3"/>
        <w:spacing w:before="2"/>
        <w:ind w:left="455" w:right="461" w:firstLine="0"/>
        <w:jc w:val="center"/>
        <w:rPr>
          <w:b/>
        </w:rPr>
      </w:pPr>
      <w:r>
        <w:rPr>
          <w:b/>
        </w:rPr>
        <w:t xml:space="preserve">Муниципальным бюджетным образовательным учреждением дополнительного образования </w:t>
      </w:r>
    </w:p>
    <w:p w:rsidR="00D337F0" w:rsidRPr="00243AFC" w:rsidRDefault="00243AFC">
      <w:pPr>
        <w:pStyle w:val="a3"/>
        <w:spacing w:before="2"/>
        <w:ind w:left="455" w:right="461" w:firstLine="0"/>
        <w:jc w:val="center"/>
        <w:rPr>
          <w:b/>
        </w:rPr>
      </w:pPr>
      <w:r>
        <w:rPr>
          <w:b/>
        </w:rPr>
        <w:t xml:space="preserve">«Детско-юношеский центр туризма и творчества «Юниор» </w:t>
      </w:r>
    </w:p>
    <w:p w:rsidR="00D337F0" w:rsidRDefault="00D337F0">
      <w:pPr>
        <w:pStyle w:val="a3"/>
        <w:spacing w:before="10"/>
        <w:ind w:left="0" w:firstLine="0"/>
        <w:jc w:val="left"/>
        <w:rPr>
          <w:sz w:val="27"/>
        </w:rPr>
      </w:pPr>
    </w:p>
    <w:p w:rsidR="00D337F0" w:rsidRPr="00243AFC" w:rsidRDefault="00243AFC">
      <w:pPr>
        <w:pStyle w:val="a4"/>
        <w:numPr>
          <w:ilvl w:val="0"/>
          <w:numId w:val="6"/>
        </w:numPr>
        <w:tabs>
          <w:tab w:val="left" w:pos="4030"/>
        </w:tabs>
        <w:spacing w:before="1" w:line="322" w:lineRule="exact"/>
        <w:ind w:right="0"/>
        <w:jc w:val="both"/>
        <w:rPr>
          <w:b/>
          <w:sz w:val="28"/>
        </w:rPr>
      </w:pPr>
      <w:r w:rsidRPr="00243AFC">
        <w:rPr>
          <w:b/>
          <w:sz w:val="28"/>
        </w:rPr>
        <w:t>Общие</w:t>
      </w:r>
      <w:r w:rsidRPr="00243AFC">
        <w:rPr>
          <w:b/>
          <w:spacing w:val="-1"/>
          <w:sz w:val="28"/>
        </w:rPr>
        <w:t xml:space="preserve"> </w:t>
      </w:r>
      <w:r w:rsidRPr="00243AFC">
        <w:rPr>
          <w:b/>
          <w:sz w:val="28"/>
        </w:rPr>
        <w:t>положения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406"/>
        </w:tabs>
        <w:ind w:right="104" w:firstLine="708"/>
        <w:jc w:val="both"/>
        <w:rPr>
          <w:sz w:val="28"/>
        </w:rPr>
      </w:pPr>
      <w:r>
        <w:rPr>
          <w:sz w:val="28"/>
        </w:rPr>
        <w:t>Настоящее Положение регламентирует порядок оказания платных образовательных услуг (далее – «Услуги») краевым государственным бюджетным образовательным учреждением дополнительного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</w:p>
    <w:p w:rsidR="00D337F0" w:rsidRDefault="00243AFC">
      <w:pPr>
        <w:pStyle w:val="a3"/>
        <w:spacing w:before="1"/>
        <w:ind w:right="106" w:firstLine="0"/>
      </w:pPr>
      <w:r>
        <w:t>«Красноярский краевой Дворец пионеров» (далее – «Исполнитель») физическим и (или) юридическим лицам (далее – «Заказчик»), имеющим намерение заказать либо заказывающее Услуги  для  себя  или  иных  лиц  на основании  договора  об образовании (далее –</w:t>
      </w:r>
      <w:r>
        <w:rPr>
          <w:spacing w:val="-2"/>
        </w:rPr>
        <w:t xml:space="preserve"> </w:t>
      </w:r>
      <w:r>
        <w:t>«Договор»).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363"/>
        </w:tabs>
        <w:ind w:right="107" w:firstLine="708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действующими 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актами:</w:t>
      </w:r>
    </w:p>
    <w:p w:rsidR="00D337F0" w:rsidRDefault="00243AFC">
      <w:pPr>
        <w:pStyle w:val="a3"/>
        <w:tabs>
          <w:tab w:val="left" w:pos="2777"/>
          <w:tab w:val="left" w:pos="3841"/>
          <w:tab w:val="left" w:pos="4383"/>
          <w:tab w:val="left" w:pos="5920"/>
          <w:tab w:val="left" w:pos="6466"/>
          <w:tab w:val="left" w:pos="7629"/>
          <w:tab w:val="left" w:pos="8394"/>
        </w:tabs>
        <w:spacing w:line="242" w:lineRule="auto"/>
        <w:ind w:right="106"/>
        <w:jc w:val="left"/>
      </w:pPr>
      <w:r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  <w:r>
        <w:tab/>
        <w:t>«Об</w:t>
      </w:r>
      <w:r>
        <w:tab/>
      </w:r>
      <w:r>
        <w:rPr>
          <w:spacing w:val="-3"/>
        </w:rPr>
        <w:t xml:space="preserve">образовании </w:t>
      </w:r>
      <w:r>
        <w:t>в Российской</w:t>
      </w:r>
      <w:r>
        <w:rPr>
          <w:spacing w:val="-2"/>
        </w:rPr>
        <w:t xml:space="preserve"> </w:t>
      </w:r>
      <w:r>
        <w:t>Федерации»;</w:t>
      </w:r>
    </w:p>
    <w:p w:rsidR="00D337F0" w:rsidRDefault="00243AFC">
      <w:pPr>
        <w:pStyle w:val="a3"/>
        <w:jc w:val="left"/>
      </w:pPr>
      <w:r>
        <w:t>Законом Российской Федерации от 07.02.1992 № 2300-1 «О защите прав потребителей»;</w:t>
      </w:r>
    </w:p>
    <w:p w:rsidR="00D337F0" w:rsidRDefault="00243AFC">
      <w:pPr>
        <w:pStyle w:val="a3"/>
        <w:spacing w:line="321" w:lineRule="exact"/>
        <w:ind w:left="808" w:firstLine="0"/>
        <w:jc w:val="left"/>
      </w:pPr>
      <w:r>
        <w:t>постановлением Правительства Российской Федерации от 15.08.2013г.</w:t>
      </w:r>
    </w:p>
    <w:p w:rsidR="00D337F0" w:rsidRDefault="00243AFC">
      <w:pPr>
        <w:pStyle w:val="a3"/>
        <w:spacing w:line="322" w:lineRule="exact"/>
        <w:ind w:firstLine="0"/>
        <w:jc w:val="left"/>
      </w:pPr>
      <w:r>
        <w:t>№ 706 «Об утверждении правил оказания платных образовательных услуг»;</w:t>
      </w:r>
    </w:p>
    <w:p w:rsidR="00D337F0" w:rsidRDefault="00243AFC">
      <w:pPr>
        <w:pStyle w:val="a3"/>
        <w:spacing w:line="242" w:lineRule="auto"/>
        <w:ind w:right="207"/>
        <w:jc w:val="left"/>
      </w:pPr>
      <w:r>
        <w:t>приказом  Министерства  образования  и  науки  Российской  Федерации  от 25.10.2013г. №</w:t>
      </w:r>
      <w:r>
        <w:rPr>
          <w:spacing w:val="-4"/>
        </w:rPr>
        <w:t xml:space="preserve"> </w:t>
      </w:r>
      <w:r>
        <w:t>1185;</w:t>
      </w:r>
    </w:p>
    <w:p w:rsidR="00D337F0" w:rsidRDefault="00243AFC">
      <w:pPr>
        <w:pStyle w:val="a3"/>
        <w:tabs>
          <w:tab w:val="left" w:pos="2215"/>
          <w:tab w:val="left" w:pos="4132"/>
          <w:tab w:val="left" w:pos="5891"/>
          <w:tab w:val="left" w:pos="6320"/>
          <w:tab w:val="left" w:pos="7296"/>
          <w:tab w:val="left" w:pos="9363"/>
        </w:tabs>
        <w:ind w:right="113"/>
        <w:jc w:val="left"/>
      </w:pPr>
      <w:r>
        <w:t>приказом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Красноярского</w:t>
      </w:r>
      <w:r>
        <w:tab/>
      </w:r>
      <w:r>
        <w:rPr>
          <w:spacing w:val="-6"/>
        </w:rPr>
        <w:t xml:space="preserve">края </w:t>
      </w:r>
      <w:r>
        <w:t>от 27.01.2011г. №</w:t>
      </w:r>
      <w:r>
        <w:rPr>
          <w:spacing w:val="-4"/>
        </w:rPr>
        <w:t xml:space="preserve"> </w:t>
      </w:r>
      <w:r>
        <w:t>9-04/1;</w:t>
      </w:r>
    </w:p>
    <w:p w:rsidR="00D337F0" w:rsidRDefault="00243AFC">
      <w:pPr>
        <w:pStyle w:val="a3"/>
        <w:spacing w:line="321" w:lineRule="exact"/>
        <w:ind w:left="808" w:firstLine="0"/>
        <w:jc w:val="left"/>
      </w:pPr>
      <w:r>
        <w:t>Уставом</w:t>
      </w:r>
      <w:r>
        <w:rPr>
          <w:spacing w:val="68"/>
        </w:rPr>
        <w:t xml:space="preserve"> </w:t>
      </w:r>
      <w:r>
        <w:t>исполнителя.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402"/>
        </w:tabs>
        <w:ind w:right="106" w:firstLine="708"/>
        <w:jc w:val="both"/>
        <w:rPr>
          <w:sz w:val="28"/>
        </w:rPr>
      </w:pPr>
      <w:r>
        <w:rPr>
          <w:sz w:val="28"/>
        </w:rPr>
        <w:t>Под оказанием Услуг понимается осуществление образовательной деятельности по заданиям и за счет средств физических и (или) юридических  лиц по договорам об образовании, заключаемым при приеме 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обучение.</w:t>
      </w:r>
    </w:p>
    <w:p w:rsidR="00D337F0" w:rsidRDefault="00243AFC">
      <w:pPr>
        <w:pStyle w:val="a3"/>
        <w:spacing w:line="276" w:lineRule="auto"/>
        <w:ind w:right="103"/>
      </w:pPr>
      <w:r>
        <w:t xml:space="preserve">Платной образовательной услугой считается услуга, оказываемая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относящаяся к основным видам деятельности Исполнителя, а также к иным видам    деятельности,    приносящим    доход,    предусмотренным    Уставом, </w:t>
      </w:r>
      <w:r>
        <w:lastRenderedPageBreak/>
        <w:t>для граждан и юридических лиц за плату и на одинаковых при оказании одних   и тех же услуг условиях, которая включает в себя осуществление образовательной деятельности  по  договорам  об образовании,  заключаемым при приеме  на  обучение   (далее   -  Договор)    и   за  счет  средств  физических и (или) юридических лиц.</w:t>
      </w:r>
    </w:p>
    <w:p w:rsidR="00D337F0" w:rsidRDefault="00243AFC">
      <w:pPr>
        <w:pStyle w:val="a3"/>
        <w:spacing w:before="67"/>
        <w:ind w:right="105"/>
      </w:pPr>
      <w:r>
        <w:t>Исполнитель оказывает Услуги для удовлетворения образовательных потребностей организаций, учреждений, предприятий или физических лиц, заказывающих Услуги для себя или для несовершеннолетних граждан (далее - Потребители), для достижения целей, ради которых он создан.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318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Услуги не могут быть оказаны Исполнителем вместо образовательной деятельности, финансируемой за счет средств краевого бюджета. Средства, полученные исполнителями при оказании таких платных образовательных услуг, возвращаются лицам, оплатившим эти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313"/>
        </w:tabs>
        <w:spacing w:before="1"/>
        <w:ind w:right="104" w:firstLine="708"/>
        <w:jc w:val="both"/>
        <w:rPr>
          <w:sz w:val="28"/>
        </w:rPr>
      </w:pPr>
      <w:r>
        <w:rPr>
          <w:sz w:val="28"/>
        </w:rPr>
        <w:t>Платные образовательные услуги могут оказываться только с согласия Заказчика. Отказ Потребителя от предлагаемых платных образовательных услуг не может     быть      причиной      уменьшения      объема      предоставляемых ему Исполнителем услуг в рамках основной образовательной деятельности, финансируемой за счет средств краевого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370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Исполнитель обязан обеспечить оказание платных образовательных услуг в полном объеме в соответствии с образовательными  программами (частью образовательной программы) и 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579"/>
        </w:tabs>
        <w:ind w:right="107" w:firstLine="708"/>
        <w:jc w:val="both"/>
        <w:rPr>
          <w:sz w:val="28"/>
        </w:rPr>
      </w:pPr>
      <w:r>
        <w:rPr>
          <w:sz w:val="28"/>
        </w:rPr>
        <w:t>Исполнитель вправе оказывать следующие виды платных образовательных услуг:</w:t>
      </w:r>
    </w:p>
    <w:p w:rsidR="00D337F0" w:rsidRDefault="00243AFC">
      <w:pPr>
        <w:pStyle w:val="a3"/>
        <w:spacing w:line="321" w:lineRule="exact"/>
        <w:ind w:left="808" w:firstLine="0"/>
      </w:pPr>
      <w:r>
        <w:t>обучение по дополнительным общеразвивающим программам,</w:t>
      </w:r>
    </w:p>
    <w:p w:rsidR="00D337F0" w:rsidRDefault="00243AFC">
      <w:pPr>
        <w:pStyle w:val="a3"/>
        <w:spacing w:line="242" w:lineRule="auto"/>
        <w:ind w:right="104"/>
      </w:pPr>
      <w:r>
        <w:t>обучение по основным программам профессионального обучения – программам профессиональной подготовки.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685"/>
        </w:tabs>
        <w:ind w:right="102" w:firstLine="708"/>
        <w:jc w:val="both"/>
        <w:rPr>
          <w:sz w:val="28"/>
        </w:rPr>
      </w:pPr>
      <w:r>
        <w:rPr>
          <w:sz w:val="28"/>
        </w:rPr>
        <w:t>Исполнитель    осуществляет     образовательную     деятельность  на основании   лицензии   на осуществление   образовательной    деятельности   от «25» января 2016 года серия 24Л01 № 0001705, регистрационный № 8529-л (срок действия лицензии - бессрочно), выданной министерством образования Красноярского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334"/>
        </w:tabs>
        <w:ind w:firstLine="708"/>
        <w:jc w:val="both"/>
        <w:rPr>
          <w:sz w:val="28"/>
        </w:rPr>
      </w:pPr>
      <w:r>
        <w:rPr>
          <w:sz w:val="28"/>
        </w:rPr>
        <w:t>Исполнитель вправе снизить стоимость Услуг, в том числе для детей работников Исполнителя, по Договору с учетом покрытия недостающей стоимости Услуг за счет собственных средств Исполнителя (средств, полученных от приносящей доход деятельности, добровольных пожертвований  и целевых взносов физических и (или) юридических лиц). Основания и порядок снижения стоимости Услуг  устанавливаются  локальным  нормативным  актом  и доводятся до сведения Заказчика и (или) обучающегося.</w:t>
      </w:r>
    </w:p>
    <w:p w:rsidR="00D337F0" w:rsidRDefault="00243AFC">
      <w:pPr>
        <w:pStyle w:val="a4"/>
        <w:numPr>
          <w:ilvl w:val="1"/>
          <w:numId w:val="5"/>
        </w:numPr>
        <w:tabs>
          <w:tab w:val="left" w:pos="1690"/>
        </w:tabs>
        <w:ind w:right="106" w:firstLine="708"/>
        <w:jc w:val="both"/>
        <w:rPr>
          <w:sz w:val="28"/>
        </w:rPr>
      </w:pPr>
      <w:r>
        <w:rPr>
          <w:sz w:val="28"/>
        </w:rPr>
        <w:t>Увеличение   стоимости   Услуг    после    заключения    Договора не допускается,  за   исключением   увеличения   стоимости   указанных   услуг  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период.</w:t>
      </w:r>
    </w:p>
    <w:p w:rsidR="00D337F0" w:rsidRDefault="00D337F0">
      <w:pPr>
        <w:pStyle w:val="a3"/>
        <w:spacing w:before="5"/>
        <w:ind w:left="0" w:firstLine="0"/>
        <w:jc w:val="left"/>
        <w:rPr>
          <w:sz w:val="27"/>
        </w:rPr>
      </w:pPr>
    </w:p>
    <w:p w:rsidR="00D337F0" w:rsidRDefault="00243AFC">
      <w:pPr>
        <w:pStyle w:val="a4"/>
        <w:numPr>
          <w:ilvl w:val="0"/>
          <w:numId w:val="6"/>
        </w:numPr>
        <w:tabs>
          <w:tab w:val="left" w:pos="3987"/>
        </w:tabs>
        <w:ind w:left="3986" w:right="0" w:hanging="282"/>
        <w:jc w:val="both"/>
        <w:rPr>
          <w:sz w:val="28"/>
        </w:rPr>
      </w:pPr>
      <w:r>
        <w:rPr>
          <w:sz w:val="28"/>
        </w:rPr>
        <w:t>Информация об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Услугах,</w:t>
      </w:r>
    </w:p>
    <w:p w:rsidR="00D337F0" w:rsidRDefault="00243AFC">
      <w:pPr>
        <w:pStyle w:val="a3"/>
        <w:spacing w:before="2" w:line="322" w:lineRule="exact"/>
        <w:ind w:left="2603" w:firstLine="0"/>
      </w:pPr>
      <w:r>
        <w:t>порядок заключения и исполнения Договоров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22"/>
        </w:tabs>
        <w:ind w:right="110" w:firstLine="708"/>
        <w:jc w:val="both"/>
        <w:rPr>
          <w:sz w:val="28"/>
        </w:rPr>
      </w:pPr>
      <w:r>
        <w:rPr>
          <w:sz w:val="28"/>
        </w:rP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</w:t>
      </w:r>
      <w:r>
        <w:rPr>
          <w:sz w:val="28"/>
        </w:rPr>
        <w:lastRenderedPageBreak/>
        <w:t>Услугах, обеспечивающую возможность их 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32"/>
        </w:tabs>
        <w:spacing w:before="67"/>
        <w:ind w:right="103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Исполнитель обязан довести до Заказчика информацию, содержащую сведения о предоставлении Услуг в порядке и объеме, которые предусмотрены Федеральным законом от 29.12.2012 № 273-ФЗ «Об образовании в Российской Федерации», Законом Российской Федерации от 07.02.1992 № 2300-1 «О защите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потребителей».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87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Информация, предусмотренная п. 2.1, 2.2. настоящего Положения, предоставляется Исполнителем в месте фактического осуществления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430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Договор заключается в простой письменной форме и содержит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D337F0" w:rsidRDefault="00243AFC">
      <w:pPr>
        <w:pStyle w:val="a3"/>
        <w:ind w:right="104"/>
      </w:pPr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D337F0" w:rsidRDefault="00243AFC">
      <w:pPr>
        <w:pStyle w:val="a3"/>
        <w:spacing w:before="1" w:line="322" w:lineRule="exact"/>
        <w:ind w:left="808" w:firstLine="0"/>
      </w:pPr>
      <w:r>
        <w:t>б) место нахождения или место жительства Исполнителя;</w:t>
      </w:r>
    </w:p>
    <w:p w:rsidR="00D337F0" w:rsidRDefault="00243AFC">
      <w:pPr>
        <w:pStyle w:val="a3"/>
        <w:ind w:right="105"/>
      </w:pPr>
      <w:r>
        <w:t>в) наименование или фамилия, имя, отчество (при наличии) Заказчика, телефон Заказчика;</w:t>
      </w:r>
    </w:p>
    <w:p w:rsidR="00D337F0" w:rsidRDefault="00243AFC">
      <w:pPr>
        <w:pStyle w:val="a3"/>
        <w:spacing w:line="321" w:lineRule="exact"/>
        <w:ind w:left="808" w:firstLine="0"/>
      </w:pPr>
      <w:r>
        <w:t>г) место нахождения или место жительства Заказчика;</w:t>
      </w:r>
    </w:p>
    <w:p w:rsidR="00D337F0" w:rsidRDefault="00243AFC">
      <w:pPr>
        <w:pStyle w:val="a3"/>
        <w:ind w:right="105"/>
      </w:pPr>
      <w:proofErr w:type="gramStart"/>
      <w:r>
        <w:t>д)  фамилия</w:t>
      </w:r>
      <w:proofErr w:type="gramEnd"/>
      <w:r>
        <w:t>,  имя,  отчество  (при  наличии)  представителя  Исполнителя  и (или) Заказчика, реквизиты документа, удостоверяющего полномочия представителя Исполнителя и (или)</w:t>
      </w:r>
      <w:r>
        <w:rPr>
          <w:spacing w:val="-3"/>
        </w:rPr>
        <w:t xml:space="preserve"> </w:t>
      </w:r>
      <w:r>
        <w:t>Заказчика;</w:t>
      </w:r>
    </w:p>
    <w:p w:rsidR="00D337F0" w:rsidRDefault="00243AFC">
      <w:pPr>
        <w:pStyle w:val="a3"/>
        <w:spacing w:before="1"/>
        <w:ind w:right="108"/>
      </w:pPr>
      <w: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337F0" w:rsidRDefault="00243AFC">
      <w:pPr>
        <w:pStyle w:val="a3"/>
        <w:ind w:right="103"/>
      </w:pPr>
      <w:r>
        <w:t>ж)   права,   обязанности   и   ответственность    Исполнителя,    Заказчика  и обучающегося;</w:t>
      </w:r>
    </w:p>
    <w:p w:rsidR="00D337F0" w:rsidRDefault="00243AFC">
      <w:pPr>
        <w:pStyle w:val="a3"/>
        <w:spacing w:line="321" w:lineRule="exact"/>
        <w:ind w:left="808" w:firstLine="0"/>
      </w:pPr>
      <w:r>
        <w:t>з) полная стоимость образовательных услуг, порядок их оплаты;</w:t>
      </w:r>
    </w:p>
    <w:p w:rsidR="00D337F0" w:rsidRDefault="00243AFC">
      <w:pPr>
        <w:pStyle w:val="a3"/>
        <w:spacing w:before="2"/>
        <w:ind w:right="11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337F0" w:rsidRDefault="00243AFC">
      <w:pPr>
        <w:pStyle w:val="a3"/>
        <w:tabs>
          <w:tab w:val="left" w:pos="2908"/>
          <w:tab w:val="left" w:pos="5060"/>
          <w:tab w:val="left" w:pos="7641"/>
          <w:tab w:val="left" w:pos="9341"/>
        </w:tabs>
        <w:ind w:right="111"/>
      </w:pPr>
      <w:r>
        <w:t>к) вид, уровень и (или) направленность образовательной программы (часть образовательной</w:t>
      </w:r>
      <w:r>
        <w:tab/>
        <w:t>программы</w:t>
      </w:r>
      <w:r>
        <w:tab/>
        <w:t>определенного</w:t>
      </w:r>
      <w:r>
        <w:tab/>
        <w:t>уровня,</w:t>
      </w:r>
      <w:r>
        <w:tab/>
      </w:r>
      <w:r>
        <w:rPr>
          <w:spacing w:val="-5"/>
        </w:rPr>
        <w:t xml:space="preserve">вида </w:t>
      </w:r>
      <w:r>
        <w:t>и (или)</w:t>
      </w:r>
      <w:r>
        <w:rPr>
          <w:spacing w:val="-1"/>
        </w:rPr>
        <w:t xml:space="preserve"> </w:t>
      </w:r>
      <w:r>
        <w:t>направленности);</w:t>
      </w:r>
    </w:p>
    <w:p w:rsidR="00D337F0" w:rsidRDefault="00243AFC">
      <w:pPr>
        <w:pStyle w:val="a3"/>
        <w:spacing w:line="321" w:lineRule="exact"/>
        <w:ind w:left="808" w:firstLine="0"/>
      </w:pPr>
      <w:r>
        <w:t>л) форма</w:t>
      </w:r>
      <w:r>
        <w:rPr>
          <w:spacing w:val="-4"/>
        </w:rPr>
        <w:t xml:space="preserve"> </w:t>
      </w:r>
      <w:r>
        <w:t>обучения;</w:t>
      </w:r>
    </w:p>
    <w:p w:rsidR="00D337F0" w:rsidRDefault="00243AFC">
      <w:pPr>
        <w:pStyle w:val="a3"/>
        <w:spacing w:line="242" w:lineRule="auto"/>
        <w:ind w:right="110"/>
      </w:pPr>
      <w:r>
        <w:t>м) сроки освоения образовательной программы (продолжительность обучения);</w:t>
      </w:r>
    </w:p>
    <w:p w:rsidR="00D337F0" w:rsidRDefault="00243AFC">
      <w:pPr>
        <w:pStyle w:val="a3"/>
        <w:ind w:right="108"/>
      </w:pPr>
      <w:r>
        <w:t xml:space="preserve">н) вид документа (при наличии), выдаваемого обучающемуся после </w:t>
      </w:r>
      <w:proofErr w:type="gramStart"/>
      <w:r>
        <w:t>успешного  освоения</w:t>
      </w:r>
      <w:proofErr w:type="gramEnd"/>
      <w:r>
        <w:t xml:space="preserve">  им  соответствующей  образовательной  программы   (части образовательной</w:t>
      </w:r>
      <w:r>
        <w:rPr>
          <w:spacing w:val="-2"/>
        </w:rPr>
        <w:t xml:space="preserve"> </w:t>
      </w:r>
      <w:r>
        <w:t>программы);</w:t>
      </w:r>
    </w:p>
    <w:p w:rsidR="00D337F0" w:rsidRDefault="00243AFC">
      <w:pPr>
        <w:pStyle w:val="a3"/>
        <w:spacing w:line="321" w:lineRule="exact"/>
        <w:ind w:left="808" w:firstLine="0"/>
      </w:pPr>
      <w:r>
        <w:t>о) порядок изменения и расторжения Договора;</w:t>
      </w:r>
    </w:p>
    <w:p w:rsidR="00D337F0" w:rsidRDefault="00243AFC">
      <w:pPr>
        <w:pStyle w:val="a3"/>
        <w:spacing w:line="242" w:lineRule="auto"/>
        <w:ind w:right="104"/>
      </w:pPr>
      <w:r>
        <w:t>п) другие необходимые сведения, связанные со спецификой оказываемых платных образовательных услуг.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55"/>
        </w:tabs>
        <w:ind w:firstLine="708"/>
        <w:jc w:val="both"/>
        <w:rPr>
          <w:sz w:val="28"/>
        </w:rPr>
      </w:pPr>
      <w:r>
        <w:rPr>
          <w:sz w:val="28"/>
        </w:rPr>
        <w:t xml:space="preserve">Договор не может содержать условия, которые ограничивают права </w:t>
      </w:r>
      <w:proofErr w:type="gramStart"/>
      <w:r>
        <w:rPr>
          <w:sz w:val="28"/>
        </w:rPr>
        <w:t xml:space="preserve">лиц,   </w:t>
      </w:r>
      <w:proofErr w:type="gramEnd"/>
      <w:r>
        <w:rPr>
          <w:sz w:val="28"/>
        </w:rPr>
        <w:t>имеющих   право   на   получение   образования   определенного   уровня   и направленности и подавших заявление о приеме на обучение (далее - поступающие),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снижают</w:t>
      </w:r>
      <w:r>
        <w:rPr>
          <w:spacing w:val="1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</w:p>
    <w:p w:rsidR="00D337F0" w:rsidRDefault="00D337F0">
      <w:pPr>
        <w:jc w:val="both"/>
        <w:rPr>
          <w:sz w:val="28"/>
        </w:rPr>
        <w:sectPr w:rsidR="00D337F0">
          <w:pgSz w:w="11910" w:h="16840"/>
          <w:pgMar w:top="1040" w:right="740" w:bottom="280" w:left="1160" w:header="720" w:footer="720" w:gutter="0"/>
          <w:cols w:space="720"/>
        </w:sectPr>
      </w:pPr>
    </w:p>
    <w:p w:rsidR="00D337F0" w:rsidRDefault="00243AFC">
      <w:pPr>
        <w:pStyle w:val="a3"/>
        <w:spacing w:before="67"/>
        <w:ind w:right="110" w:firstLine="0"/>
      </w:pPr>
      <w:r>
        <w:lastRenderedPageBreak/>
        <w:t>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 и  обучающихся   или   снижающие   уровень   предоставления   им гарантий, включены в Договор, такие условия не подлежат</w:t>
      </w:r>
      <w:r>
        <w:rPr>
          <w:spacing w:val="-15"/>
        </w:rPr>
        <w:t xml:space="preserve"> </w:t>
      </w:r>
      <w:r>
        <w:t>применению.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564"/>
        </w:tabs>
        <w:spacing w:before="1"/>
        <w:ind w:right="103" w:firstLine="708"/>
        <w:jc w:val="both"/>
        <w:rPr>
          <w:sz w:val="28"/>
        </w:rPr>
      </w:pPr>
      <w:r>
        <w:rPr>
          <w:sz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20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>Договор составляется в двух экземплярах, один из которых находится у Исполнителя, другой - у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Заказчика.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46"/>
        </w:tabs>
        <w:ind w:right="106" w:firstLine="708"/>
        <w:jc w:val="both"/>
        <w:rPr>
          <w:sz w:val="28"/>
        </w:rPr>
      </w:pPr>
      <w:r>
        <w:rPr>
          <w:sz w:val="28"/>
        </w:rPr>
        <w:t>Заказчик обязан оплатить оказываемые Услуги в порядке и в сроки, 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320"/>
        </w:tabs>
        <w:spacing w:line="242" w:lineRule="auto"/>
        <w:ind w:right="110" w:firstLine="708"/>
        <w:jc w:val="both"/>
        <w:rPr>
          <w:sz w:val="28"/>
        </w:rPr>
      </w:pPr>
      <w:r>
        <w:rPr>
          <w:sz w:val="28"/>
        </w:rPr>
        <w:t>Заказчику в соответствии с законодательством Российской Федерации должен быть выдан документ, подтверждающий оплату образовательных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773"/>
        </w:tabs>
        <w:ind w:firstLine="708"/>
        <w:jc w:val="both"/>
        <w:rPr>
          <w:sz w:val="28"/>
        </w:rPr>
      </w:pPr>
      <w:r>
        <w:rPr>
          <w:sz w:val="28"/>
        </w:rPr>
        <w:t>Стоимость    оказываемых     Услуг     в Договоре     определяется по соглашению между Исполнителем 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Заказчиком.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512"/>
        </w:tabs>
        <w:ind w:right="108" w:firstLine="708"/>
        <w:jc w:val="both"/>
        <w:rPr>
          <w:sz w:val="28"/>
        </w:rPr>
      </w:pPr>
      <w:r>
        <w:rPr>
          <w:sz w:val="28"/>
        </w:rPr>
        <w:t>Исполнитель вправе привлекать специалистов для  оказания  Услуг на договорной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558"/>
        </w:tabs>
        <w:ind w:right="104" w:firstLine="708"/>
        <w:jc w:val="both"/>
        <w:rPr>
          <w:sz w:val="28"/>
        </w:rPr>
      </w:pPr>
      <w:r>
        <w:rPr>
          <w:sz w:val="28"/>
        </w:rPr>
        <w:t>Учет Услуг ведется  в соответствии  с действующей  Инструкцией  по бухгалтерскому учету в учреждениях, организациях, состоящих на бюджете, утвержденной приказом Министерства Финансов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Федерации.</w:t>
      </w:r>
    </w:p>
    <w:p w:rsidR="00D337F0" w:rsidRDefault="00243AFC">
      <w:pPr>
        <w:pStyle w:val="a4"/>
        <w:numPr>
          <w:ilvl w:val="1"/>
          <w:numId w:val="4"/>
        </w:numPr>
        <w:tabs>
          <w:tab w:val="left" w:pos="1471"/>
        </w:tabs>
        <w:ind w:right="106" w:firstLine="708"/>
        <w:jc w:val="both"/>
        <w:rPr>
          <w:sz w:val="28"/>
        </w:rPr>
      </w:pPr>
      <w:r>
        <w:rPr>
          <w:sz w:val="28"/>
        </w:rPr>
        <w:t>Исполнитель производит перерасчет стоимости оказываемой Услуги по   заявлению   Заказчика    в    случае    неоказания    образовательной    услуги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D337F0" w:rsidRDefault="00243AFC">
      <w:pPr>
        <w:pStyle w:val="a4"/>
        <w:numPr>
          <w:ilvl w:val="0"/>
          <w:numId w:val="3"/>
        </w:numPr>
        <w:tabs>
          <w:tab w:val="left" w:pos="1056"/>
        </w:tabs>
        <w:ind w:right="104" w:firstLine="540"/>
        <w:rPr>
          <w:sz w:val="28"/>
        </w:rPr>
      </w:pPr>
      <w:r>
        <w:rPr>
          <w:sz w:val="28"/>
        </w:rPr>
        <w:t>по   вине    Исполнителя    (болезнь,    отсутствие    педагогов    и    др.)    и невозможности оказать образовательную услугу в другое время – в размере  100 % стоимости пропущенных занятий;</w:t>
      </w:r>
    </w:p>
    <w:p w:rsidR="00D337F0" w:rsidRDefault="00243AFC">
      <w:pPr>
        <w:pStyle w:val="a4"/>
        <w:numPr>
          <w:ilvl w:val="0"/>
          <w:numId w:val="3"/>
        </w:numPr>
        <w:tabs>
          <w:tab w:val="left" w:pos="862"/>
        </w:tabs>
        <w:ind w:right="108" w:firstLine="540"/>
        <w:rPr>
          <w:sz w:val="28"/>
        </w:rPr>
      </w:pPr>
      <w:r>
        <w:rPr>
          <w:sz w:val="28"/>
        </w:rPr>
        <w:t xml:space="preserve">по причине пропуска занятий Обучающимся по уважительной </w:t>
      </w:r>
      <w:proofErr w:type="gramStart"/>
      <w:r>
        <w:rPr>
          <w:sz w:val="28"/>
        </w:rPr>
        <w:t xml:space="preserve">причине,   </w:t>
      </w:r>
      <w:proofErr w:type="gramEnd"/>
      <w:r>
        <w:rPr>
          <w:sz w:val="28"/>
        </w:rPr>
        <w:t xml:space="preserve"> в качестве которой стороны признают болезнь Обучающегося, подтвержденную оригиналами справок (выписок) установленного образца из медицинских учреждений - в размере 50% стоимости пропущенных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занятий.</w:t>
      </w:r>
    </w:p>
    <w:p w:rsidR="00D337F0" w:rsidRDefault="00243AFC">
      <w:pPr>
        <w:pStyle w:val="a3"/>
        <w:ind w:right="102"/>
      </w:pPr>
      <w:r>
        <w:t>Перерасчет стоимости Услуги производится в течение 10 дней с момента предоставления Заказчиком заявления на перерасчет, документов, подтверждающих уважительность причины пропуска занятий. Указанные документы должны быть предоставлены Заказчиком не позднее 14 дней с даты, когда у Потребителя возникла возможность посещать занятия согласно оригиналу справки (выписки) установленного образца из медицинских учреждений.</w:t>
      </w:r>
    </w:p>
    <w:p w:rsidR="00D337F0" w:rsidRDefault="00D337F0">
      <w:pPr>
        <w:pStyle w:val="a3"/>
        <w:spacing w:before="7"/>
        <w:ind w:left="0" w:firstLine="0"/>
        <w:jc w:val="left"/>
        <w:rPr>
          <w:sz w:val="27"/>
        </w:rPr>
      </w:pPr>
    </w:p>
    <w:p w:rsidR="00D337F0" w:rsidRDefault="00243AFC">
      <w:pPr>
        <w:pStyle w:val="a4"/>
        <w:numPr>
          <w:ilvl w:val="0"/>
          <w:numId w:val="6"/>
        </w:numPr>
        <w:tabs>
          <w:tab w:val="left" w:pos="1560"/>
        </w:tabs>
        <w:spacing w:line="322" w:lineRule="exact"/>
        <w:ind w:left="1559" w:right="0" w:hanging="282"/>
        <w:jc w:val="left"/>
        <w:rPr>
          <w:sz w:val="28"/>
        </w:rPr>
      </w:pPr>
      <w:r>
        <w:rPr>
          <w:sz w:val="28"/>
        </w:rPr>
        <w:t>Ответственность Исполнителя и Заказчика, 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расторжения</w:t>
      </w:r>
    </w:p>
    <w:p w:rsidR="00D337F0" w:rsidRDefault="00243AFC">
      <w:pPr>
        <w:pStyle w:val="a3"/>
        <w:spacing w:line="322" w:lineRule="exact"/>
        <w:ind w:left="4437" w:firstLine="0"/>
        <w:jc w:val="left"/>
      </w:pPr>
      <w:r>
        <w:t>Договора</w:t>
      </w:r>
    </w:p>
    <w:p w:rsidR="00D337F0" w:rsidRDefault="00243AFC">
      <w:pPr>
        <w:pStyle w:val="a4"/>
        <w:numPr>
          <w:ilvl w:val="1"/>
          <w:numId w:val="2"/>
        </w:numPr>
        <w:tabs>
          <w:tab w:val="left" w:pos="1476"/>
        </w:tabs>
        <w:ind w:right="109" w:firstLine="708"/>
        <w:jc w:val="both"/>
        <w:rPr>
          <w:sz w:val="28"/>
        </w:rPr>
      </w:pPr>
      <w:r>
        <w:rPr>
          <w:sz w:val="28"/>
        </w:rPr>
        <w:t>За  неисполнение  либо  ненадлежащее   исполнение   обязательств  по Договору Исполнитель и Заказчик несут ответственность, предусмотренную Договором и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337F0" w:rsidRDefault="00D337F0">
      <w:pPr>
        <w:jc w:val="both"/>
        <w:rPr>
          <w:sz w:val="28"/>
        </w:rPr>
        <w:sectPr w:rsidR="00D337F0">
          <w:pgSz w:w="11910" w:h="16840"/>
          <w:pgMar w:top="1040" w:right="740" w:bottom="280" w:left="1160" w:header="720" w:footer="720" w:gutter="0"/>
          <w:cols w:space="720"/>
        </w:sectPr>
      </w:pPr>
    </w:p>
    <w:p w:rsidR="00D337F0" w:rsidRDefault="00243AFC">
      <w:pPr>
        <w:pStyle w:val="a4"/>
        <w:numPr>
          <w:ilvl w:val="1"/>
          <w:numId w:val="2"/>
        </w:numPr>
        <w:tabs>
          <w:tab w:val="left" w:pos="1500"/>
        </w:tabs>
        <w:spacing w:before="67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При   обнаружении   недостатка   Услуг,   в   том   числе   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7F0" w:rsidRDefault="00243AFC">
      <w:pPr>
        <w:pStyle w:val="a3"/>
        <w:spacing w:before="1" w:line="322" w:lineRule="exact"/>
        <w:ind w:left="808" w:firstLine="0"/>
      </w:pPr>
      <w:r>
        <w:t>а) безвозмездного оказания Услуг;</w:t>
      </w:r>
    </w:p>
    <w:p w:rsidR="00D337F0" w:rsidRDefault="00243AFC">
      <w:pPr>
        <w:pStyle w:val="a3"/>
        <w:spacing w:line="322" w:lineRule="exact"/>
        <w:ind w:left="808" w:firstLine="0"/>
      </w:pPr>
      <w:r>
        <w:t>б) соразмерного уменьшения стоимости оказанных Услуг;</w:t>
      </w:r>
    </w:p>
    <w:p w:rsidR="00D337F0" w:rsidRDefault="00243AFC">
      <w:pPr>
        <w:pStyle w:val="a3"/>
        <w:spacing w:line="242" w:lineRule="auto"/>
        <w:ind w:right="111"/>
      </w:pPr>
      <w:r>
        <w:t>в) возмещения понесенных им расходов по устранению недостатков оказанных Услуг своими силами или третьими лицами.</w:t>
      </w:r>
    </w:p>
    <w:p w:rsidR="00D337F0" w:rsidRDefault="00243AFC">
      <w:pPr>
        <w:pStyle w:val="a4"/>
        <w:numPr>
          <w:ilvl w:val="1"/>
          <w:numId w:val="2"/>
        </w:numPr>
        <w:tabs>
          <w:tab w:val="left" w:pos="1373"/>
        </w:tabs>
        <w:ind w:firstLine="708"/>
        <w:jc w:val="both"/>
        <w:rPr>
          <w:sz w:val="28"/>
        </w:rPr>
      </w:pPr>
      <w:r>
        <w:rPr>
          <w:sz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Услуг   не   устранены   Исполнителем.   Заказчик   также   вправе   отказаться   от исполнения Договора, если им обнаружен существенный недостаток оказанных Услуг или иные существенные отступления от 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Договора.</w:t>
      </w:r>
    </w:p>
    <w:p w:rsidR="00D337F0" w:rsidRDefault="00243AFC">
      <w:pPr>
        <w:pStyle w:val="a4"/>
        <w:numPr>
          <w:ilvl w:val="1"/>
          <w:numId w:val="2"/>
        </w:numPr>
        <w:tabs>
          <w:tab w:val="left" w:pos="1406"/>
        </w:tabs>
        <w:ind w:firstLine="708"/>
        <w:jc w:val="both"/>
        <w:rPr>
          <w:sz w:val="28"/>
        </w:rPr>
      </w:pPr>
      <w:r>
        <w:rPr>
          <w:sz w:val="28"/>
        </w:rPr>
        <w:t>Если  Исполнитель  нарушил  сроки  оказания  Услуг  (сроки  начала  и (или) окончания оказания Услуг и (или) промежуточные сроки оказания Услуги), либо, если во время оказания Услуг стало очевидным, что они не будут осуществлены в срок, Заказчик вправе по 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выбору:</w:t>
      </w:r>
    </w:p>
    <w:p w:rsidR="00D337F0" w:rsidRDefault="00243AFC">
      <w:pPr>
        <w:pStyle w:val="a3"/>
        <w:ind w:right="103"/>
      </w:pPr>
      <w:r>
        <w:t>а) назначить Исполнителю новый срок, в течение которого Исполнитель должен приступить к Услуг и (или) закончить оказание платных образовательных услуг;</w:t>
      </w:r>
    </w:p>
    <w:p w:rsidR="00D337F0" w:rsidRDefault="00243AFC">
      <w:pPr>
        <w:pStyle w:val="a3"/>
        <w:ind w:right="111"/>
      </w:pPr>
      <w:r>
        <w:t>б)   поручить   оказать    Услуги    третьим    лицам    за    разумную    цену и потребовать от Исполнителя возмещения понесенных</w:t>
      </w:r>
      <w:r>
        <w:rPr>
          <w:spacing w:val="-12"/>
        </w:rPr>
        <w:t xml:space="preserve"> </w:t>
      </w:r>
      <w:r>
        <w:t>расходов;</w:t>
      </w:r>
    </w:p>
    <w:p w:rsidR="00D337F0" w:rsidRDefault="00243AFC">
      <w:pPr>
        <w:pStyle w:val="a3"/>
        <w:ind w:left="808" w:right="3693" w:firstLine="0"/>
      </w:pPr>
      <w:r>
        <w:t>в) потребовать уменьшения стоимости Услуг; г) расторгнуть Договор.</w:t>
      </w:r>
    </w:p>
    <w:p w:rsidR="00D337F0" w:rsidRDefault="00243AFC">
      <w:pPr>
        <w:pStyle w:val="a4"/>
        <w:numPr>
          <w:ilvl w:val="1"/>
          <w:numId w:val="2"/>
        </w:numPr>
        <w:tabs>
          <w:tab w:val="left" w:pos="1536"/>
        </w:tabs>
        <w:ind w:right="111" w:firstLine="708"/>
        <w:jc w:val="both"/>
        <w:rPr>
          <w:sz w:val="28"/>
        </w:rPr>
      </w:pPr>
      <w:r>
        <w:rPr>
          <w:sz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Услуг.</w:t>
      </w:r>
    </w:p>
    <w:p w:rsidR="00D337F0" w:rsidRDefault="00243AFC">
      <w:pPr>
        <w:pStyle w:val="a4"/>
        <w:numPr>
          <w:ilvl w:val="1"/>
          <w:numId w:val="2"/>
        </w:numPr>
        <w:tabs>
          <w:tab w:val="left" w:pos="1474"/>
        </w:tabs>
        <w:ind w:right="109" w:firstLine="708"/>
        <w:jc w:val="both"/>
        <w:rPr>
          <w:sz w:val="28"/>
        </w:rPr>
      </w:pPr>
      <w:proofErr w:type="gramStart"/>
      <w:r>
        <w:rPr>
          <w:sz w:val="28"/>
        </w:rPr>
        <w:t>По  инициативе</w:t>
      </w:r>
      <w:proofErr w:type="gramEnd"/>
      <w:r>
        <w:rPr>
          <w:sz w:val="28"/>
        </w:rPr>
        <w:t xml:space="preserve">  Исполнителя   Договор   может   быть   расторгнут   в одностороннем порядке в следующем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D337F0" w:rsidRDefault="00243AFC">
      <w:pPr>
        <w:pStyle w:val="a3"/>
        <w:ind w:right="112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D337F0" w:rsidRDefault="00243AFC">
      <w:pPr>
        <w:pStyle w:val="a3"/>
        <w:ind w:right="108"/>
      </w:pPr>
      <w:r>
        <w:t xml:space="preserve">б) невыполнение обучающимся по профессиональной образовательной программе     </w:t>
      </w:r>
      <w:proofErr w:type="gramStart"/>
      <w:r>
        <w:t xml:space="preserve">   (</w:t>
      </w:r>
      <w:proofErr w:type="gramEnd"/>
      <w:r>
        <w:t>части        образовательной         программы)         обязанностей по добросовестному освоению такой образовательной программы (части образовательной программы) и выполнению учебного</w:t>
      </w:r>
      <w:r>
        <w:rPr>
          <w:spacing w:val="-7"/>
        </w:rPr>
        <w:t xml:space="preserve"> </w:t>
      </w:r>
      <w:r>
        <w:t>плана;</w:t>
      </w:r>
    </w:p>
    <w:p w:rsidR="00D337F0" w:rsidRDefault="00243AFC">
      <w:pPr>
        <w:pStyle w:val="a3"/>
        <w:ind w:right="107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337F0" w:rsidRDefault="00243AFC">
      <w:pPr>
        <w:pStyle w:val="a3"/>
        <w:spacing w:line="242" w:lineRule="auto"/>
        <w:ind w:right="207"/>
        <w:jc w:val="left"/>
      </w:pPr>
      <w:r>
        <w:t>г) просрочка оплаты стоимости платных образовательных  услуг  более  чем на 10</w:t>
      </w:r>
      <w:r>
        <w:rPr>
          <w:spacing w:val="-6"/>
        </w:rPr>
        <w:t xml:space="preserve"> </w:t>
      </w:r>
      <w:r>
        <w:t>дней;</w:t>
      </w:r>
    </w:p>
    <w:p w:rsidR="00D337F0" w:rsidRDefault="00243AFC">
      <w:pPr>
        <w:pStyle w:val="a3"/>
        <w:ind w:right="207"/>
        <w:jc w:val="left"/>
      </w:pPr>
      <w:r>
        <w:t>д) невозможность надлежащего исполнения обязательств по оказанию Услуг вследствие действий (бездействия) обучающегося;</w:t>
      </w:r>
    </w:p>
    <w:p w:rsidR="00D337F0" w:rsidRDefault="00243AFC">
      <w:pPr>
        <w:pStyle w:val="a3"/>
        <w:tabs>
          <w:tab w:val="left" w:pos="1240"/>
          <w:tab w:val="left" w:pos="1585"/>
          <w:tab w:val="left" w:pos="2425"/>
          <w:tab w:val="left" w:pos="3645"/>
          <w:tab w:val="left" w:pos="6010"/>
          <w:tab w:val="left" w:pos="8498"/>
        </w:tabs>
        <w:ind w:right="112"/>
        <w:jc w:val="left"/>
      </w:pPr>
      <w:r>
        <w:t>е)</w:t>
      </w:r>
      <w:r>
        <w:tab/>
        <w:t>в</w:t>
      </w:r>
      <w:r>
        <w:tab/>
        <w:t>иных</w:t>
      </w:r>
      <w:r>
        <w:tab/>
        <w:t>случаях,</w:t>
      </w:r>
      <w:r>
        <w:tab/>
        <w:t>предусмотренных</w:t>
      </w:r>
      <w:r>
        <w:tab/>
        <w:t>законодательством</w:t>
      </w:r>
      <w:r>
        <w:tab/>
      </w:r>
      <w:r>
        <w:rPr>
          <w:spacing w:val="-3"/>
        </w:rPr>
        <w:t xml:space="preserve">Российской </w:t>
      </w:r>
      <w:r>
        <w:t>Федерации.</w:t>
      </w:r>
    </w:p>
    <w:p w:rsidR="00D337F0" w:rsidRDefault="00D337F0">
      <w:pPr>
        <w:sectPr w:rsidR="00D337F0">
          <w:pgSz w:w="11910" w:h="16840"/>
          <w:pgMar w:top="1040" w:right="740" w:bottom="280" w:left="1160" w:header="720" w:footer="720" w:gutter="0"/>
          <w:cols w:space="720"/>
        </w:sectPr>
      </w:pPr>
    </w:p>
    <w:p w:rsidR="00D337F0" w:rsidRDefault="00243AFC">
      <w:pPr>
        <w:pStyle w:val="a4"/>
        <w:numPr>
          <w:ilvl w:val="0"/>
          <w:numId w:val="6"/>
        </w:numPr>
        <w:tabs>
          <w:tab w:val="left" w:pos="3792"/>
        </w:tabs>
        <w:spacing w:before="71" w:line="322" w:lineRule="exact"/>
        <w:ind w:left="3791" w:right="0"/>
        <w:jc w:val="left"/>
        <w:rPr>
          <w:sz w:val="28"/>
        </w:rPr>
      </w:pPr>
      <w:r>
        <w:rPr>
          <w:sz w:val="28"/>
        </w:rPr>
        <w:lastRenderedPageBreak/>
        <w:t>Заключительные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D337F0" w:rsidRDefault="00243AFC">
      <w:pPr>
        <w:pStyle w:val="a4"/>
        <w:numPr>
          <w:ilvl w:val="1"/>
          <w:numId w:val="1"/>
        </w:numPr>
        <w:tabs>
          <w:tab w:val="left" w:pos="1444"/>
          <w:tab w:val="left" w:pos="1445"/>
          <w:tab w:val="left" w:pos="2791"/>
          <w:tab w:val="left" w:pos="3717"/>
          <w:tab w:val="left" w:pos="5506"/>
          <w:tab w:val="left" w:pos="7337"/>
          <w:tab w:val="left" w:pos="8678"/>
        </w:tabs>
        <w:ind w:right="103" w:firstLine="708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Услуг</w:t>
      </w:r>
      <w:r>
        <w:rPr>
          <w:sz w:val="28"/>
        </w:rPr>
        <w:tab/>
        <w:t>Исполнителя</w:t>
      </w:r>
      <w:r>
        <w:rPr>
          <w:sz w:val="28"/>
        </w:rPr>
        <w:tab/>
        <w:t>утверждается</w:t>
      </w:r>
      <w:r>
        <w:rPr>
          <w:sz w:val="28"/>
        </w:rPr>
        <w:tab/>
        <w:t>приказом</w:t>
      </w:r>
      <w:r>
        <w:rPr>
          <w:sz w:val="28"/>
        </w:rPr>
        <w:tab/>
      </w:r>
      <w:r>
        <w:rPr>
          <w:spacing w:val="-3"/>
          <w:sz w:val="28"/>
        </w:rPr>
        <w:t xml:space="preserve">директора </w:t>
      </w:r>
      <w:r>
        <w:rPr>
          <w:sz w:val="28"/>
        </w:rPr>
        <w:t>Исполнителя.</w:t>
      </w:r>
    </w:p>
    <w:p w:rsidR="00D337F0" w:rsidRDefault="00243AFC">
      <w:pPr>
        <w:pStyle w:val="a4"/>
        <w:numPr>
          <w:ilvl w:val="1"/>
          <w:numId w:val="1"/>
        </w:numPr>
        <w:tabs>
          <w:tab w:val="left" w:pos="1470"/>
          <w:tab w:val="left" w:pos="1471"/>
          <w:tab w:val="left" w:pos="3024"/>
          <w:tab w:val="left" w:pos="3415"/>
          <w:tab w:val="left" w:pos="5071"/>
          <w:tab w:val="left" w:pos="5448"/>
          <w:tab w:val="left" w:pos="7133"/>
          <w:tab w:val="left" w:pos="8770"/>
        </w:tabs>
        <w:ind w:right="104" w:firstLine="708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ab/>
        <w:t>и</w:t>
      </w:r>
      <w:r>
        <w:rPr>
          <w:sz w:val="28"/>
        </w:rPr>
        <w:tab/>
        <w:t>дополнения</w:t>
      </w:r>
      <w:r>
        <w:rPr>
          <w:sz w:val="28"/>
        </w:rPr>
        <w:tab/>
        <w:t>к</w:t>
      </w:r>
      <w:r>
        <w:rPr>
          <w:sz w:val="28"/>
        </w:rPr>
        <w:tab/>
        <w:t>настоящему</w:t>
      </w:r>
      <w:r>
        <w:rPr>
          <w:sz w:val="28"/>
        </w:rPr>
        <w:tab/>
        <w:t>положению</w:t>
      </w:r>
      <w:r>
        <w:rPr>
          <w:sz w:val="28"/>
        </w:rPr>
        <w:tab/>
      </w:r>
      <w:r>
        <w:rPr>
          <w:spacing w:val="-3"/>
          <w:sz w:val="28"/>
        </w:rPr>
        <w:t xml:space="preserve">приказом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Исполнителя.</w:t>
      </w:r>
    </w:p>
    <w:sectPr w:rsidR="00D337F0" w:rsidSect="00D337F0">
      <w:pgSz w:w="11910" w:h="16840"/>
      <w:pgMar w:top="1360" w:right="740" w:bottom="280" w:left="1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7B1"/>
    <w:multiLevelType w:val="hybridMultilevel"/>
    <w:tmpl w:val="4BD6D268"/>
    <w:lvl w:ilvl="0" w:tplc="92044C24">
      <w:numFmt w:val="bullet"/>
      <w:lvlText w:val="-"/>
      <w:lvlJc w:val="left"/>
      <w:pPr>
        <w:ind w:left="10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20416C">
      <w:numFmt w:val="bullet"/>
      <w:lvlText w:val="•"/>
      <w:lvlJc w:val="left"/>
      <w:pPr>
        <w:ind w:left="1090" w:hanging="416"/>
      </w:pPr>
      <w:rPr>
        <w:rFonts w:hint="default"/>
        <w:lang w:val="ru-RU" w:eastAsia="ru-RU" w:bidi="ru-RU"/>
      </w:rPr>
    </w:lvl>
    <w:lvl w:ilvl="2" w:tplc="4AE6AF08">
      <w:numFmt w:val="bullet"/>
      <w:lvlText w:val="•"/>
      <w:lvlJc w:val="left"/>
      <w:pPr>
        <w:ind w:left="2081" w:hanging="416"/>
      </w:pPr>
      <w:rPr>
        <w:rFonts w:hint="default"/>
        <w:lang w:val="ru-RU" w:eastAsia="ru-RU" w:bidi="ru-RU"/>
      </w:rPr>
    </w:lvl>
    <w:lvl w:ilvl="3" w:tplc="6E1E06F6">
      <w:numFmt w:val="bullet"/>
      <w:lvlText w:val="•"/>
      <w:lvlJc w:val="left"/>
      <w:pPr>
        <w:ind w:left="3071" w:hanging="416"/>
      </w:pPr>
      <w:rPr>
        <w:rFonts w:hint="default"/>
        <w:lang w:val="ru-RU" w:eastAsia="ru-RU" w:bidi="ru-RU"/>
      </w:rPr>
    </w:lvl>
    <w:lvl w:ilvl="4" w:tplc="43E4D41E">
      <w:numFmt w:val="bullet"/>
      <w:lvlText w:val="•"/>
      <w:lvlJc w:val="left"/>
      <w:pPr>
        <w:ind w:left="4062" w:hanging="416"/>
      </w:pPr>
      <w:rPr>
        <w:rFonts w:hint="default"/>
        <w:lang w:val="ru-RU" w:eastAsia="ru-RU" w:bidi="ru-RU"/>
      </w:rPr>
    </w:lvl>
    <w:lvl w:ilvl="5" w:tplc="092E930E">
      <w:numFmt w:val="bullet"/>
      <w:lvlText w:val="•"/>
      <w:lvlJc w:val="left"/>
      <w:pPr>
        <w:ind w:left="5053" w:hanging="416"/>
      </w:pPr>
      <w:rPr>
        <w:rFonts w:hint="default"/>
        <w:lang w:val="ru-RU" w:eastAsia="ru-RU" w:bidi="ru-RU"/>
      </w:rPr>
    </w:lvl>
    <w:lvl w:ilvl="6" w:tplc="250ED864">
      <w:numFmt w:val="bullet"/>
      <w:lvlText w:val="•"/>
      <w:lvlJc w:val="left"/>
      <w:pPr>
        <w:ind w:left="6043" w:hanging="416"/>
      </w:pPr>
      <w:rPr>
        <w:rFonts w:hint="default"/>
        <w:lang w:val="ru-RU" w:eastAsia="ru-RU" w:bidi="ru-RU"/>
      </w:rPr>
    </w:lvl>
    <w:lvl w:ilvl="7" w:tplc="FE56C646">
      <w:numFmt w:val="bullet"/>
      <w:lvlText w:val="•"/>
      <w:lvlJc w:val="left"/>
      <w:pPr>
        <w:ind w:left="7034" w:hanging="416"/>
      </w:pPr>
      <w:rPr>
        <w:rFonts w:hint="default"/>
        <w:lang w:val="ru-RU" w:eastAsia="ru-RU" w:bidi="ru-RU"/>
      </w:rPr>
    </w:lvl>
    <w:lvl w:ilvl="8" w:tplc="1346C5F6">
      <w:numFmt w:val="bullet"/>
      <w:lvlText w:val="•"/>
      <w:lvlJc w:val="left"/>
      <w:pPr>
        <w:ind w:left="8025" w:hanging="416"/>
      </w:pPr>
      <w:rPr>
        <w:rFonts w:hint="default"/>
        <w:lang w:val="ru-RU" w:eastAsia="ru-RU" w:bidi="ru-RU"/>
      </w:rPr>
    </w:lvl>
  </w:abstractNum>
  <w:abstractNum w:abstractNumId="1">
    <w:nsid w:val="1ACB01EA"/>
    <w:multiLevelType w:val="multilevel"/>
    <w:tmpl w:val="4B4CF282"/>
    <w:lvl w:ilvl="0">
      <w:start w:val="4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636"/>
      </w:pPr>
      <w:rPr>
        <w:rFonts w:hint="default"/>
        <w:lang w:val="ru-RU" w:eastAsia="ru-RU" w:bidi="ru-RU"/>
      </w:rPr>
    </w:lvl>
  </w:abstractNum>
  <w:abstractNum w:abstractNumId="2">
    <w:nsid w:val="2C173061"/>
    <w:multiLevelType w:val="hybridMultilevel"/>
    <w:tmpl w:val="87009FBA"/>
    <w:lvl w:ilvl="0" w:tplc="10A87432">
      <w:start w:val="1"/>
      <w:numFmt w:val="decimal"/>
      <w:lvlText w:val="%1."/>
      <w:lvlJc w:val="left"/>
      <w:pPr>
        <w:ind w:left="402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3000E0">
      <w:numFmt w:val="bullet"/>
      <w:lvlText w:val="•"/>
      <w:lvlJc w:val="left"/>
      <w:pPr>
        <w:ind w:left="4618" w:hanging="281"/>
      </w:pPr>
      <w:rPr>
        <w:rFonts w:hint="default"/>
        <w:lang w:val="ru-RU" w:eastAsia="ru-RU" w:bidi="ru-RU"/>
      </w:rPr>
    </w:lvl>
    <w:lvl w:ilvl="2" w:tplc="E75E9060">
      <w:numFmt w:val="bullet"/>
      <w:lvlText w:val="•"/>
      <w:lvlJc w:val="left"/>
      <w:pPr>
        <w:ind w:left="5217" w:hanging="281"/>
      </w:pPr>
      <w:rPr>
        <w:rFonts w:hint="default"/>
        <w:lang w:val="ru-RU" w:eastAsia="ru-RU" w:bidi="ru-RU"/>
      </w:rPr>
    </w:lvl>
    <w:lvl w:ilvl="3" w:tplc="3364F912">
      <w:numFmt w:val="bullet"/>
      <w:lvlText w:val="•"/>
      <w:lvlJc w:val="left"/>
      <w:pPr>
        <w:ind w:left="5815" w:hanging="281"/>
      </w:pPr>
      <w:rPr>
        <w:rFonts w:hint="default"/>
        <w:lang w:val="ru-RU" w:eastAsia="ru-RU" w:bidi="ru-RU"/>
      </w:rPr>
    </w:lvl>
    <w:lvl w:ilvl="4" w:tplc="C3589C5A">
      <w:numFmt w:val="bullet"/>
      <w:lvlText w:val="•"/>
      <w:lvlJc w:val="left"/>
      <w:pPr>
        <w:ind w:left="6414" w:hanging="281"/>
      </w:pPr>
      <w:rPr>
        <w:rFonts w:hint="default"/>
        <w:lang w:val="ru-RU" w:eastAsia="ru-RU" w:bidi="ru-RU"/>
      </w:rPr>
    </w:lvl>
    <w:lvl w:ilvl="5" w:tplc="CF00D0A6">
      <w:numFmt w:val="bullet"/>
      <w:lvlText w:val="•"/>
      <w:lvlJc w:val="left"/>
      <w:pPr>
        <w:ind w:left="7013" w:hanging="281"/>
      </w:pPr>
      <w:rPr>
        <w:rFonts w:hint="default"/>
        <w:lang w:val="ru-RU" w:eastAsia="ru-RU" w:bidi="ru-RU"/>
      </w:rPr>
    </w:lvl>
    <w:lvl w:ilvl="6" w:tplc="260AB594">
      <w:numFmt w:val="bullet"/>
      <w:lvlText w:val="•"/>
      <w:lvlJc w:val="left"/>
      <w:pPr>
        <w:ind w:left="7611" w:hanging="281"/>
      </w:pPr>
      <w:rPr>
        <w:rFonts w:hint="default"/>
        <w:lang w:val="ru-RU" w:eastAsia="ru-RU" w:bidi="ru-RU"/>
      </w:rPr>
    </w:lvl>
    <w:lvl w:ilvl="7" w:tplc="60CA7B4C">
      <w:numFmt w:val="bullet"/>
      <w:lvlText w:val="•"/>
      <w:lvlJc w:val="left"/>
      <w:pPr>
        <w:ind w:left="8210" w:hanging="281"/>
      </w:pPr>
      <w:rPr>
        <w:rFonts w:hint="default"/>
        <w:lang w:val="ru-RU" w:eastAsia="ru-RU" w:bidi="ru-RU"/>
      </w:rPr>
    </w:lvl>
    <w:lvl w:ilvl="8" w:tplc="A0044776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3">
    <w:nsid w:val="3EAA538E"/>
    <w:multiLevelType w:val="multilevel"/>
    <w:tmpl w:val="EAF078F8"/>
    <w:lvl w:ilvl="0">
      <w:start w:val="3"/>
      <w:numFmt w:val="decimal"/>
      <w:lvlText w:val="%1"/>
      <w:lvlJc w:val="left"/>
      <w:pPr>
        <w:ind w:left="100" w:hanging="6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6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6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668"/>
      </w:pPr>
      <w:rPr>
        <w:rFonts w:hint="default"/>
        <w:lang w:val="ru-RU" w:eastAsia="ru-RU" w:bidi="ru-RU"/>
      </w:rPr>
    </w:lvl>
  </w:abstractNum>
  <w:abstractNum w:abstractNumId="4">
    <w:nsid w:val="4FB76692"/>
    <w:multiLevelType w:val="multilevel"/>
    <w:tmpl w:val="236A0B60"/>
    <w:lvl w:ilvl="0">
      <w:start w:val="1"/>
      <w:numFmt w:val="decimal"/>
      <w:lvlText w:val="%1"/>
      <w:lvlJc w:val="left"/>
      <w:pPr>
        <w:ind w:left="100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98"/>
      </w:pPr>
      <w:rPr>
        <w:rFonts w:hint="default"/>
        <w:lang w:val="ru-RU" w:eastAsia="ru-RU" w:bidi="ru-RU"/>
      </w:rPr>
    </w:lvl>
  </w:abstractNum>
  <w:abstractNum w:abstractNumId="5">
    <w:nsid w:val="739B3FF9"/>
    <w:multiLevelType w:val="multilevel"/>
    <w:tmpl w:val="C31C8492"/>
    <w:lvl w:ilvl="0">
      <w:start w:val="2"/>
      <w:numFmt w:val="decimal"/>
      <w:lvlText w:val="%1"/>
      <w:lvlJc w:val="left"/>
      <w:pPr>
        <w:ind w:left="100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1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37F0"/>
    <w:rsid w:val="00243AFC"/>
    <w:rsid w:val="00997A7E"/>
    <w:rsid w:val="00D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69F4-4792-481C-8A40-E20B1B6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37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7F0"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37F0"/>
    <w:pPr>
      <w:ind w:left="100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337F0"/>
  </w:style>
  <w:style w:type="table" w:styleId="a5">
    <w:name w:val="Table Grid"/>
    <w:basedOn w:val="a1"/>
    <w:uiPriority w:val="59"/>
    <w:rsid w:val="00243AF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3AFC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22M2ykZZRWnkU3Mbtw2MRXdXt3Y=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92GFwmXvG9Y4Wq6mn8NWZdy4a0o=</DigestValue>
    </Reference>
  </SignedInfo>
  <SignatureValue>n2hFfQlPul8rP4AQqaOwqlV6Cs2APKfn8mM57E9w/lCjDxKcNMowuw5ELPsFbUhlOjhsN966SUPD
dhxBoHjXR8B0PcI04TRHssUykp2IZe6DiKu9oJIaXe5Hv/reLIGZv34YciT9SLsLjZmD1dBEtEpP
+WldahrhqAC2fPxfTVY=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eOqbQuzoJkZaagOMBn61MW5047Y=</DigestValue>
      </Reference>
      <Reference URI="/word/fontTable.xml?ContentType=application/vnd.openxmlformats-officedocument.wordprocessingml.fontTable+xml">
        <DigestMethod Algorithm="http://www.w3.org/2000/09/xmldsig#sha1"/>
        <DigestValue>0Fmh7I+ZrjiqEw/oRcxY2b8TQyk=</DigestValue>
      </Reference>
      <Reference URI="/word/numbering.xml?ContentType=application/vnd.openxmlformats-officedocument.wordprocessingml.numbering+xml">
        <DigestMethod Algorithm="http://www.w3.org/2000/09/xmldsig#sha1"/>
        <DigestValue>cxWVapQYoEzX4U1QfPqmU4UVEJU=</DigestValue>
      </Reference>
      <Reference URI="/word/settings.xml?ContentType=application/vnd.openxmlformats-officedocument.wordprocessingml.settings+xml">
        <DigestMethod Algorithm="http://www.w3.org/2000/09/xmldsig#sha1"/>
        <DigestValue>orb+JwW1ampKgbJ3OeKpEkjldcc=</DigestValue>
      </Reference>
      <Reference URI="/word/styles.xml?ContentType=application/vnd.openxmlformats-officedocument.wordprocessingml.styles+xml">
        <DigestMethod Algorithm="http://www.w3.org/2000/09/xmldsig#sha1"/>
        <DigestValue>zfCipBwUZVDcc80cMK3vMhVs1I0=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2021-04-02T08:23:14Z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2021-04-02T08:23:14Z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1927</Words>
  <Characters>10990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методист</dc:creator>
  <cp:lastModifiedBy>RePack by Diakov</cp:lastModifiedBy>
  <cp:revision>3</cp:revision>
  <dcterms:created xsi:type="dcterms:W3CDTF">2020-07-09T04:03:00Z</dcterms:created>
  <dcterms:modified xsi:type="dcterms:W3CDTF">2021-04-02T08:23:00Z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2020-07-09T00:00:00Z</vt:filetime>
  </property>
</Properties>
</file>